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4E" w:rsidRDefault="008A3C58">
      <w:pPr>
        <w:pStyle w:val="Heading1"/>
        <w:jc w:val="center"/>
      </w:pPr>
      <w:bookmarkStart w:id="0" w:name="_pr7gwp9ib8ef" w:colFirst="0" w:colLast="0"/>
      <w:bookmarkEnd w:id="0"/>
      <w:r>
        <w:t xml:space="preserve">Workplace Flexibility Policy Template </w:t>
      </w:r>
    </w:p>
    <w:p w:rsidR="001E584E" w:rsidRDefault="008A3C58">
      <w:r>
        <w:t xml:space="preserve">In an attempt to improve work/life balance for our professional/exempt staff, our company is implementing a new </w:t>
      </w:r>
      <w:r>
        <w:rPr>
          <w:i/>
        </w:rPr>
        <w:t>workplace flexibility</w:t>
      </w:r>
      <w:r>
        <w:t xml:space="preserve"> policy.</w:t>
      </w:r>
    </w:p>
    <w:p w:rsidR="001E584E" w:rsidRDefault="001E584E"/>
    <w:p w:rsidR="001E584E" w:rsidRDefault="008A3C58">
      <w:r>
        <w:t>This policy does not take the place of our existing sick time policy, FMLA policy, ADA policy, Maternity/Paternity leave, Jury Duty or any other current leave policy. Sick time is tracked separately from vacation time under this policy.</w:t>
      </w:r>
    </w:p>
    <w:p w:rsidR="001E584E" w:rsidRDefault="001E584E"/>
    <w:p w:rsidR="001E584E" w:rsidRDefault="008A3C58">
      <w:r>
        <w:t>This policy is mea</w:t>
      </w:r>
      <w:r>
        <w:t>nt to apply to time-off used for vacation and non-business travel purposes, and applicable for eligible employees only, replacing the PTO policy previously in use for these employees. All other employees, including all non-exempt staff are subject to our c</w:t>
      </w:r>
      <w:r>
        <w:t>ompany’s current PTO policy.</w:t>
      </w:r>
    </w:p>
    <w:p w:rsidR="001E584E" w:rsidRDefault="008A3C58">
      <w:pPr>
        <w:pStyle w:val="Heading2"/>
      </w:pPr>
      <w:bookmarkStart w:id="1" w:name="_jk5x7oky7ibi" w:colFirst="0" w:colLast="0"/>
      <w:bookmarkEnd w:id="1"/>
      <w:r>
        <w:t xml:space="preserve">Who is Eligible for Workplace Flexibility </w:t>
      </w:r>
    </w:p>
    <w:p w:rsidR="001E584E" w:rsidRDefault="008A3C58">
      <w:r>
        <w:t>Only employees in exempt (not eligible for overtime) positions who meet the following criteria are eligible for this program:</w:t>
      </w:r>
    </w:p>
    <w:p w:rsidR="001E584E" w:rsidRDefault="008A3C58">
      <w:pPr>
        <w:numPr>
          <w:ilvl w:val="0"/>
          <w:numId w:val="3"/>
        </w:numPr>
        <w:contextualSpacing/>
      </w:pPr>
      <w:r>
        <w:t>Current Active Full-time Exempt Employment Status (i.e. no</w:t>
      </w:r>
      <w:r>
        <w:t>t on any kind of leave)</w:t>
      </w:r>
    </w:p>
    <w:p w:rsidR="001E584E" w:rsidRDefault="008A3C58">
      <w:pPr>
        <w:numPr>
          <w:ilvl w:val="0"/>
          <w:numId w:val="3"/>
        </w:numPr>
        <w:contextualSpacing/>
      </w:pPr>
      <w:r>
        <w:t>Able to stay connected from home or remote location using company-approved technology such as cell phone, email, text and/or internet.</w:t>
      </w:r>
    </w:p>
    <w:p w:rsidR="001E584E" w:rsidRDefault="008A3C58">
      <w:pPr>
        <w:numPr>
          <w:ilvl w:val="0"/>
          <w:numId w:val="3"/>
        </w:numPr>
        <w:contextualSpacing/>
      </w:pPr>
      <w:r>
        <w:rPr>
          <w:i/>
          <w:color w:val="0000FF"/>
        </w:rPr>
        <w:t>(Optional)</w:t>
      </w:r>
      <w:r>
        <w:t xml:space="preserve"> Minimum of 90 days of employment with our Company</w:t>
      </w:r>
    </w:p>
    <w:p w:rsidR="001E584E" w:rsidRDefault="008A3C58">
      <w:pPr>
        <w:numPr>
          <w:ilvl w:val="0"/>
          <w:numId w:val="3"/>
        </w:numPr>
        <w:contextualSpacing/>
      </w:pPr>
      <w:r>
        <w:rPr>
          <w:i/>
          <w:color w:val="0000FF"/>
        </w:rPr>
        <w:t>(Optional)</w:t>
      </w:r>
      <w:r>
        <w:t xml:space="preserve"> Performance review rating</w:t>
      </w:r>
      <w:r>
        <w:t xml:space="preserve"> of 3 or above (3-5 scale)</w:t>
      </w:r>
    </w:p>
    <w:p w:rsidR="001E584E" w:rsidRDefault="008A3C58">
      <w:pPr>
        <w:pStyle w:val="Heading2"/>
      </w:pPr>
      <w:bookmarkStart w:id="2" w:name="_nhy32458udrt" w:colFirst="0" w:colLast="0"/>
      <w:bookmarkEnd w:id="2"/>
      <w:r>
        <w:t>How it Works</w:t>
      </w:r>
    </w:p>
    <w:p w:rsidR="001E584E" w:rsidRDefault="008A3C58">
      <w:pPr>
        <w:numPr>
          <w:ilvl w:val="0"/>
          <w:numId w:val="1"/>
        </w:numPr>
        <w:contextualSpacing/>
      </w:pPr>
      <w:r>
        <w:rPr>
          <w:b/>
        </w:rPr>
        <w:t>Request Time Off:</w:t>
      </w:r>
      <w:r>
        <w:t xml:space="preserve"> Employees wishing to work remote while on vacation / traveling under this policy must formally request vacation dates in writing via </w:t>
      </w:r>
      <w:r>
        <w:rPr>
          <w:i/>
        </w:rPr>
        <w:t xml:space="preserve">email </w:t>
      </w:r>
      <w:r>
        <w:t>or by using our company time-off request form/process (if t</w:t>
      </w:r>
      <w:r>
        <w:t>here is one) at least 10-business days in advance of planned time off.</w:t>
      </w:r>
    </w:p>
    <w:p w:rsidR="001E584E" w:rsidRDefault="008A3C58">
      <w:pPr>
        <w:numPr>
          <w:ilvl w:val="0"/>
          <w:numId w:val="1"/>
        </w:numPr>
        <w:contextualSpacing/>
      </w:pPr>
      <w:r>
        <w:rPr>
          <w:b/>
        </w:rPr>
        <w:t>Obtain Approval</w:t>
      </w:r>
      <w:r>
        <w:t>: Supervisors and managers have the authority to approve, or not approve requests depending on business needs and workload during the requested dates.</w:t>
      </w:r>
    </w:p>
    <w:p w:rsidR="001E584E" w:rsidRDefault="008A3C58">
      <w:pPr>
        <w:numPr>
          <w:ilvl w:val="0"/>
          <w:numId w:val="1"/>
        </w:numPr>
        <w:contextualSpacing/>
      </w:pPr>
      <w:r>
        <w:rPr>
          <w:b/>
        </w:rPr>
        <w:t xml:space="preserve">Avoid Key Dates: </w:t>
      </w:r>
      <w:r>
        <w:t>So</w:t>
      </w:r>
      <w:r>
        <w:t>me business-intense timeframes should be avoided for vacation and offsite travel under this policy, including tax time, fiscal planning/budgeting and or other busy times of the year unique to your particular job or department needs.</w:t>
      </w:r>
    </w:p>
    <w:p w:rsidR="001E584E" w:rsidRDefault="008A3C58">
      <w:pPr>
        <w:numPr>
          <w:ilvl w:val="0"/>
          <w:numId w:val="1"/>
        </w:numPr>
        <w:contextualSpacing/>
      </w:pPr>
      <w:r>
        <w:rPr>
          <w:b/>
        </w:rPr>
        <w:t xml:space="preserve">Stay in touch: </w:t>
      </w:r>
      <w:r>
        <w:t>While of</w:t>
      </w:r>
      <w:r>
        <w:t xml:space="preserve">f site under this policy, employees must remain accessible by normal company means, such as cell phone, email, </w:t>
      </w:r>
      <w:proofErr w:type="gramStart"/>
      <w:r>
        <w:t>internet</w:t>
      </w:r>
      <w:proofErr w:type="gramEnd"/>
      <w:r>
        <w:t xml:space="preserve">. While a daily check-in is not required, it is expected that employees using this policy will stay in touch with business </w:t>
      </w:r>
      <w:r>
        <w:lastRenderedPageBreak/>
        <w:t>happenings, in</w:t>
      </w:r>
      <w:r>
        <w:t>cluding issues and deadlines to ensure work does not suffer while the employee is out of the office.</w:t>
      </w:r>
    </w:p>
    <w:p w:rsidR="001E584E" w:rsidRDefault="008A3C58">
      <w:pPr>
        <w:numPr>
          <w:ilvl w:val="0"/>
          <w:numId w:val="1"/>
        </w:numPr>
        <w:contextualSpacing/>
      </w:pPr>
      <w:r>
        <w:rPr>
          <w:b/>
        </w:rPr>
        <w:t>Maintain Performance:</w:t>
      </w:r>
      <w:r>
        <w:t xml:space="preserve"> Employees offsite, on vacation or traveling under this policy are expected to maintain strategic objectives and department goals as d</w:t>
      </w:r>
      <w:r>
        <w:t xml:space="preserve">efined by the business, management or your supervisor. Failure to maintain business performance / work </w:t>
      </w:r>
      <w:r w:rsidR="00725F49">
        <w:t>results will</w:t>
      </w:r>
      <w:r>
        <w:t xml:space="preserve"> be managed as a disciplinary issue.</w:t>
      </w:r>
    </w:p>
    <w:p w:rsidR="001E584E" w:rsidRDefault="008A3C58">
      <w:pPr>
        <w:pStyle w:val="Heading2"/>
      </w:pPr>
      <w:bookmarkStart w:id="3" w:name="_nvzkydsdk81j" w:colFirst="0" w:colLast="0"/>
      <w:bookmarkEnd w:id="3"/>
      <w:r>
        <w:t>Guidelines</w:t>
      </w:r>
    </w:p>
    <w:p w:rsidR="001E584E" w:rsidRDefault="008A3C58">
      <w:pPr>
        <w:numPr>
          <w:ilvl w:val="0"/>
          <w:numId w:val="2"/>
        </w:numPr>
        <w:contextualSpacing/>
      </w:pPr>
      <w:r>
        <w:rPr>
          <w:b/>
        </w:rPr>
        <w:t xml:space="preserve">No Limits! </w:t>
      </w:r>
      <w:r>
        <w:t xml:space="preserve">There are no limits on how much time an employee can take under this policy each </w:t>
      </w:r>
      <w:r>
        <w:t>year, but employee performance will be managed throughout the year to ensure that agreed-upon deliverables and work efforts are maintained in accordance with the employee’s job description and annual planning activities.</w:t>
      </w:r>
    </w:p>
    <w:p w:rsidR="001E584E" w:rsidRDefault="008A3C58">
      <w:pPr>
        <w:numPr>
          <w:ilvl w:val="0"/>
          <w:numId w:val="2"/>
        </w:numPr>
        <w:contextualSpacing/>
      </w:pPr>
      <w:r>
        <w:rPr>
          <w:b/>
        </w:rPr>
        <w:t xml:space="preserve">No Accruals: </w:t>
      </w:r>
      <w:r>
        <w:t>Unlike traditional sic</w:t>
      </w:r>
      <w:r>
        <w:t xml:space="preserve">k time, and traditional PTO policies, time </w:t>
      </w:r>
      <w:r>
        <w:rPr>
          <w:i/>
        </w:rPr>
        <w:t>does not accrue</w:t>
      </w:r>
      <w:r>
        <w:t xml:space="preserve"> under this policy. In other words there is no PTO/vacation time bank under this policy. Therefore, there is no rollover of this policy from year to year.</w:t>
      </w:r>
    </w:p>
    <w:p w:rsidR="001E584E" w:rsidRDefault="008A3C58">
      <w:pPr>
        <w:numPr>
          <w:ilvl w:val="0"/>
          <w:numId w:val="2"/>
        </w:numPr>
        <w:contextualSpacing/>
      </w:pPr>
      <w:r>
        <w:rPr>
          <w:b/>
        </w:rPr>
        <w:t xml:space="preserve">No Payout. </w:t>
      </w:r>
      <w:r>
        <w:t>Because time does not accrue und</w:t>
      </w:r>
      <w:r>
        <w:t>er this policy, no payout of unused time is available upon termination. There is no ‘cash out’ option.</w:t>
      </w:r>
    </w:p>
    <w:p w:rsidR="001E584E" w:rsidRDefault="008A3C58">
      <w:pPr>
        <w:pStyle w:val="Heading3"/>
      </w:pPr>
      <w:bookmarkStart w:id="4" w:name="_r6hlhbwoe1s0" w:colFirst="0" w:colLast="0"/>
      <w:bookmarkEnd w:id="4"/>
      <w:r>
        <w:t>Instructions:</w:t>
      </w:r>
    </w:p>
    <w:p w:rsidR="001E584E" w:rsidRDefault="008A3C58">
      <w:pPr>
        <w:pStyle w:val="Heading4"/>
      </w:pPr>
      <w:r>
        <w:t xml:space="preserve">HR/Manager: Please indicate </w:t>
      </w:r>
      <w:proofErr w:type="gramStart"/>
      <w:r>
        <w:t>employees</w:t>
      </w:r>
      <w:proofErr w:type="gramEnd"/>
      <w:r>
        <w:t xml:space="preserve"> name and eligibility date.</w:t>
      </w:r>
    </w:p>
    <w:p w:rsidR="001E584E" w:rsidRDefault="008A3C58">
      <w:pPr>
        <w:pStyle w:val="Heading4"/>
      </w:pPr>
      <w:bookmarkStart w:id="5" w:name="_b7qwvr2r6slw" w:colFirst="0" w:colLast="0"/>
      <w:bookmarkEnd w:id="5"/>
      <w:r>
        <w:t>Employee: Please sign to confirm you have read and understood this policy.</w:t>
      </w:r>
    </w:p>
    <w:p w:rsidR="001E584E" w:rsidRDefault="001E584E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7860"/>
      </w:tblGrid>
      <w:tr w:rsidR="001E584E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84E" w:rsidRDefault="008A3C58">
            <w:pPr>
              <w:widowControl w:val="0"/>
              <w:spacing w:line="240" w:lineRule="auto"/>
            </w:pPr>
            <w:r>
              <w:t>Employee Name: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84E" w:rsidRDefault="008A3C58">
            <w:pPr>
              <w:widowControl w:val="0"/>
              <w:spacing w:line="240" w:lineRule="auto"/>
              <w:rPr>
                <w:color w:val="4A86E8"/>
              </w:rPr>
            </w:pPr>
            <w:r>
              <w:rPr>
                <w:color w:val="4A86E8"/>
              </w:rPr>
              <w:t>(type or write full employee name here)</w:t>
            </w:r>
          </w:p>
        </w:tc>
      </w:tr>
      <w:tr w:rsidR="001E584E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84E" w:rsidRDefault="008A3C58">
            <w:pPr>
              <w:widowControl w:val="0"/>
              <w:spacing w:line="240" w:lineRule="auto"/>
            </w:pPr>
            <w:r>
              <w:t>Eligibility Date:</w:t>
            </w:r>
          </w:p>
          <w:p w:rsidR="001E584E" w:rsidRDefault="001E584E">
            <w:pPr>
              <w:widowControl w:val="0"/>
              <w:spacing w:line="240" w:lineRule="auto"/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84E" w:rsidRDefault="008A3C58">
            <w:pPr>
              <w:widowControl w:val="0"/>
              <w:spacing w:line="240" w:lineRule="auto"/>
              <w:rPr>
                <w:color w:val="4A86E8"/>
              </w:rPr>
            </w:pPr>
            <w:r>
              <w:rPr>
                <w:color w:val="4A86E8"/>
              </w:rPr>
              <w:t>(</w:t>
            </w:r>
            <w:r w:rsidR="00725F49">
              <w:rPr>
                <w:color w:val="4A86E8"/>
              </w:rPr>
              <w:t>Supervisor</w:t>
            </w:r>
            <w:r>
              <w:rPr>
                <w:color w:val="4A86E8"/>
              </w:rPr>
              <w:t xml:space="preserve"> or HR to input the first date that the employee is eligible for this program using mm/</w:t>
            </w:r>
            <w:proofErr w:type="spellStart"/>
            <w:r>
              <w:rPr>
                <w:color w:val="4A86E8"/>
              </w:rPr>
              <w:t>dd</w:t>
            </w:r>
            <w:proofErr w:type="spellEnd"/>
            <w:r>
              <w:rPr>
                <w:color w:val="4A86E8"/>
              </w:rPr>
              <w:t>/</w:t>
            </w:r>
            <w:proofErr w:type="spellStart"/>
            <w:r>
              <w:rPr>
                <w:color w:val="4A86E8"/>
              </w:rPr>
              <w:t>yy</w:t>
            </w:r>
            <w:proofErr w:type="spellEnd"/>
            <w:r>
              <w:rPr>
                <w:color w:val="4A86E8"/>
              </w:rPr>
              <w:t xml:space="preserve"> format.)</w:t>
            </w:r>
            <w:bookmarkStart w:id="6" w:name="_GoBack"/>
            <w:bookmarkEnd w:id="6"/>
          </w:p>
        </w:tc>
      </w:tr>
      <w:tr w:rsidR="001E584E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84E" w:rsidRDefault="001E584E">
            <w:pPr>
              <w:widowControl w:val="0"/>
              <w:spacing w:line="240" w:lineRule="auto"/>
            </w:pP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84E" w:rsidRDefault="001E584E">
            <w:pPr>
              <w:widowControl w:val="0"/>
              <w:spacing w:line="240" w:lineRule="auto"/>
            </w:pPr>
          </w:p>
        </w:tc>
      </w:tr>
      <w:tr w:rsidR="001E584E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84E" w:rsidRDefault="008A3C58">
            <w:pPr>
              <w:widowControl w:val="0"/>
              <w:spacing w:line="240" w:lineRule="auto"/>
            </w:pPr>
            <w:r>
              <w:t>Today’s Date</w:t>
            </w:r>
          </w:p>
        </w:tc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584E" w:rsidRDefault="008A3C58">
            <w:pPr>
              <w:widowControl w:val="0"/>
              <w:spacing w:line="240" w:lineRule="auto"/>
            </w:pPr>
            <w:r>
              <w:t>Employee Signature:</w:t>
            </w:r>
          </w:p>
        </w:tc>
      </w:tr>
    </w:tbl>
    <w:p w:rsidR="001E584E" w:rsidRDefault="001E584E"/>
    <w:p w:rsidR="001E584E" w:rsidRDefault="001E584E">
      <w:pPr>
        <w:rPr>
          <w:i/>
        </w:rPr>
      </w:pPr>
    </w:p>
    <w:p w:rsidR="001E584E" w:rsidRDefault="001E584E"/>
    <w:sectPr w:rsidR="001E584E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C58" w:rsidRDefault="008A3C58" w:rsidP="000B1F5B">
      <w:pPr>
        <w:spacing w:line="240" w:lineRule="auto"/>
      </w:pPr>
      <w:r>
        <w:separator/>
      </w:r>
    </w:p>
  </w:endnote>
  <w:endnote w:type="continuationSeparator" w:id="0">
    <w:p w:rsidR="008A3C58" w:rsidRDefault="008A3C58" w:rsidP="000B1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5B" w:rsidRDefault="000B1F5B" w:rsidP="000B1F5B">
    <w:pPr>
      <w:pStyle w:val="Footer"/>
      <w:jc w:val="right"/>
    </w:pPr>
    <w:r>
      <w:rPr>
        <w:noProof/>
        <w:lang w:val="en-US"/>
      </w:rPr>
      <w:drawing>
        <wp:inline distT="0" distB="0" distL="0" distR="0">
          <wp:extent cx="4762500" cy="866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B-logo500x91 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C58" w:rsidRDefault="008A3C58" w:rsidP="000B1F5B">
      <w:pPr>
        <w:spacing w:line="240" w:lineRule="auto"/>
      </w:pPr>
      <w:r>
        <w:separator/>
      </w:r>
    </w:p>
  </w:footnote>
  <w:footnote w:type="continuationSeparator" w:id="0">
    <w:p w:rsidR="008A3C58" w:rsidRDefault="008A3C58" w:rsidP="000B1F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5502B"/>
    <w:multiLevelType w:val="multilevel"/>
    <w:tmpl w:val="9BF232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F783986"/>
    <w:multiLevelType w:val="multilevel"/>
    <w:tmpl w:val="04987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F08246B"/>
    <w:multiLevelType w:val="multilevel"/>
    <w:tmpl w:val="D172A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584E"/>
    <w:rsid w:val="000B1F5B"/>
    <w:rsid w:val="001E584E"/>
    <w:rsid w:val="00725F49"/>
    <w:rsid w:val="008A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BA7000-8C7B-4EF0-8342-4AE1DC15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1F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5B"/>
  </w:style>
  <w:style w:type="paragraph" w:styleId="Footer">
    <w:name w:val="footer"/>
    <w:basedOn w:val="Normal"/>
    <w:link w:val="FooterChar"/>
    <w:uiPriority w:val="99"/>
    <w:unhideWhenUsed/>
    <w:rsid w:val="000B1F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5B"/>
  </w:style>
  <w:style w:type="paragraph" w:styleId="BalloonText">
    <w:name w:val="Balloon Text"/>
    <w:basedOn w:val="Normal"/>
    <w:link w:val="BalloonTextChar"/>
    <w:uiPriority w:val="99"/>
    <w:semiHidden/>
    <w:unhideWhenUsed/>
    <w:rsid w:val="00725F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blen.aj92@gmail.com</cp:lastModifiedBy>
  <cp:revision>4</cp:revision>
  <cp:lastPrinted>2017-11-28T12:47:00Z</cp:lastPrinted>
  <dcterms:created xsi:type="dcterms:W3CDTF">2017-11-28T12:44:00Z</dcterms:created>
  <dcterms:modified xsi:type="dcterms:W3CDTF">2017-11-28T12:48:00Z</dcterms:modified>
</cp:coreProperties>
</file>