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2C5D81"/>
          <w:sz w:val="40"/>
          <w:szCs w:val="40"/>
        </w:rPr>
      </w:pPr>
      <w:bookmarkStart w:id="0" w:name="_GoBack"/>
      <w:bookmarkEnd w:id="0"/>
      <w:r>
        <w:rPr>
          <w:rFonts w:ascii="PT Sans" w:hAnsi="PT Sans" w:eastAsia="PT Sans" w:cs="PT Sans"/>
          <w:b/>
          <w:color w:val="2C5D81"/>
          <w:sz w:val="40"/>
          <w:szCs w:val="40"/>
        </w:rPr>
        <w:drawing>
          <wp:inline distT="114300" distB="114300" distL="114300" distR="114300">
            <wp:extent cx="2422525" cy="356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663" cy="3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PT Sans" w:hAnsi="PT Sans" w:eastAsia="PT Sans" w:cs="PT Sans"/>
          <w:b/>
          <w:color w:val="2C5D81"/>
          <w:sz w:val="40"/>
          <w:szCs w:val="40"/>
        </w:rPr>
      </w:pPr>
      <w:r>
        <w:rPr>
          <w:rFonts w:ascii="PT Sans" w:hAnsi="PT Sans" w:eastAsia="PT Sans" w:cs="PT Sans"/>
          <w:b/>
          <w:color w:val="2C5D81"/>
          <w:sz w:val="40"/>
          <w:szCs w:val="40"/>
          <w:rtl w:val="0"/>
        </w:rPr>
        <w:t>Sales Revenue Quota Template</w:t>
      </w:r>
    </w:p>
    <w:p>
      <w:pPr>
        <w:rPr>
          <w:rFonts w:ascii="PT Sans" w:hAnsi="PT Sans" w:eastAsia="PT Sans" w:cs="PT Sans"/>
          <w:b/>
          <w:color w:val="2C5D81"/>
          <w:sz w:val="40"/>
          <w:szCs w:val="40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</w:rPr>
            </w:pPr>
            <w:r>
              <w:rPr>
                <w:rFonts w:ascii="PT Sans" w:hAnsi="PT Sans" w:eastAsia="PT Sans" w:cs="PT Sans"/>
                <w:b/>
                <w:color w:val="FFFFFF"/>
                <w:rtl w:val="0"/>
              </w:rPr>
              <w:t xml:space="preserve">Name 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</w:rPr>
            </w:pPr>
            <w:r>
              <w:rPr>
                <w:rFonts w:ascii="PT Sans" w:hAnsi="PT Sans" w:eastAsia="PT Sans" w:cs="PT Sans"/>
                <w:b/>
                <w:color w:val="FFFFFF"/>
                <w:rtl w:val="0"/>
              </w:rPr>
              <w:t xml:space="preserve">Description 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</w:rPr>
            </w:pPr>
            <w:r>
              <w:rPr>
                <w:rFonts w:ascii="PT Sans" w:hAnsi="PT Sans" w:eastAsia="PT Sans" w:cs="PT Sans"/>
                <w:b/>
                <w:color w:val="FFFFFF"/>
                <w:rtl w:val="0"/>
              </w:rPr>
              <w:t>Calculation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</w:rPr>
            </w:pPr>
            <w:r>
              <w:rPr>
                <w:rFonts w:ascii="PT Sans" w:hAnsi="PT Sans" w:eastAsia="PT Sans" w:cs="PT Sans"/>
                <w:b/>
                <w:color w:val="FFFFFF"/>
                <w:rtl w:val="0"/>
              </w:rPr>
              <w:t>Amount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Break-even Point (A)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Point where total revenue equals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expenses and profit is $0.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(A) = Sum of all estimated annual expenses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Desired Profitability (B)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Amount of revenue over the breakeven point you want to generate. This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is based on profit goals and desired growth rates.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(B) = Profit Goal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Revenue Goal (C)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Break-even point plus desired profitability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(C) = (A)+(B)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Teams (D)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Number of different sales teams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within your organization. This is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broken down by territory, product/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service line, or sales function.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(D) = # of Sales Teams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Teams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Revenue Quota per Team (E)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quota amount per team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divided evenly.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i/>
                <w:color w:val="434343"/>
                <w:sz w:val="20"/>
                <w:szCs w:val="20"/>
                <w:rtl w:val="0"/>
              </w:rPr>
              <w:t>Note:</w:t>
            </w: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 xml:space="preserve"> You may need to adjust per team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>quota based on specific territories,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>products, or function goals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(E) = (C) ÷ (D)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 per Team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Reps (F)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number of sales reps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(F) = # of Sales Reps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Reps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Avg. Reps per Team (G)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Average number of reps per team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(G) = (F) ÷ (D)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# of Reps per Team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Revenue Quota per Rep (H)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Total sales quota amount per rep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divided evenly.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i/>
                <w:color w:val="434343"/>
                <w:sz w:val="20"/>
                <w:szCs w:val="20"/>
                <w:rtl w:val="0"/>
              </w:rPr>
              <w:t>Note:</w:t>
            </w: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 xml:space="preserve"> You may need to adjust per rep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>quota based on experience, skills, 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i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i/>
                <w:color w:val="434343"/>
                <w:sz w:val="20"/>
                <w:szCs w:val="20"/>
                <w:rtl w:val="0"/>
              </w:rPr>
              <w:t>resources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(H) = (E) ÷ (G)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 per 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Quarterly Quota per Rep (I)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Annual sales quota per rep divided by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quarters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(I) =( H)÷4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 per Quarter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Monthly Quota per Rep (J)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Annual sales quota per rep divided by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12 months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(J) = (H)÷12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20"/>
                <w:szCs w:val="20"/>
              </w:rPr>
            </w:pPr>
            <w:r>
              <w:rPr>
                <w:rFonts w:ascii="PT Sans" w:hAnsi="PT Sans" w:eastAsia="PT Sans" w:cs="PT Sans"/>
                <w:color w:val="434343"/>
                <w:sz w:val="20"/>
                <w:szCs w:val="20"/>
                <w:rtl w:val="0"/>
              </w:rPr>
              <w:t>$ per Month</w:t>
            </w:r>
          </w:p>
        </w:tc>
      </w:tr>
    </w:tbl>
    <w:p>
      <w:pPr>
        <w:rPr>
          <w:rFonts w:ascii="PT Sans" w:hAnsi="PT Sans" w:eastAsia="PT Sans" w:cs="PT Sans"/>
          <w:b/>
          <w:color w:val="2C5D81"/>
          <w:sz w:val="40"/>
          <w:szCs w:val="40"/>
        </w:rPr>
      </w:pPr>
    </w:p>
    <w:sectPr>
      <w:pgSz w:w="12240" w:h="15840"/>
      <w:pgMar w:top="1260" w:right="1440" w:bottom="207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07F0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2022-07-28T12:44:03Z</dcterms:created>
  <dc:creator>Acer</dc:creator>
  <cp:lastModifiedBy>Acer</cp:lastModifiedBy>
  <dcterms:modified xsi:type="dcterms:W3CDTF">2022-07-28T12:44:12Z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1FAE2AAC22114A209A03921792288C78</vt:lpwstr>
  </property>
</Properties>
</file>