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6"/>
      </w:pPr>
      <w:r>
        <w:rPr>
          <w:color w:val="231F20"/>
          <w:spacing w:val="-1"/>
        </w:rPr>
        <w:t>Subject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Line:</w:t>
      </w:r>
      <w:r>
        <w:rPr>
          <w:color w:val="231F20"/>
          <w:spacing w:val="-8"/>
        </w:rPr>
        <w:t> </w:t>
      </w:r>
      <w:r>
        <w:rPr>
          <w:color w:val="231F20"/>
        </w:rPr>
        <w:t>[Tease</w:t>
      </w:r>
      <w:r>
        <w:rPr>
          <w:color w:val="231F20"/>
          <w:spacing w:val="-8"/>
        </w:rPr>
        <w:t> </w:t>
      </w:r>
      <w:r>
        <w:rPr>
          <w:color w:val="231F20"/>
        </w:rPr>
        <w:t>Unique</w:t>
      </w:r>
      <w:r>
        <w:rPr>
          <w:color w:val="231F20"/>
          <w:spacing w:val="-15"/>
        </w:rPr>
        <w:t> </w:t>
      </w:r>
      <w:r>
        <w:rPr>
          <w:color w:val="231F20"/>
        </w:rPr>
        <w:t>Value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Provide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{Lead</w:t>
      </w:r>
      <w:r>
        <w:rPr>
          <w:color w:val="231F20"/>
          <w:spacing w:val="-8"/>
        </w:rPr>
        <w:t> </w:t>
      </w:r>
      <w:r>
        <w:rPr>
          <w:color w:val="231F20"/>
        </w:rPr>
        <w:t>Name}]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> </w:t>
      </w:r>
      <w:r>
        <w:rPr>
          <w:color w:val="231F20"/>
        </w:rPr>
        <w:t>[contact</w:t>
      </w:r>
      <w:r>
        <w:rPr>
          <w:color w:val="231F20"/>
          <w:spacing w:val="-2"/>
        </w:rPr>
        <w:t> </w:t>
      </w:r>
      <w:r>
        <w:rPr>
          <w:color w:val="231F20"/>
        </w:rPr>
        <w:t>name],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1296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[add</w:t>
      </w:r>
      <w:r>
        <w:rPr>
          <w:color w:val="231F20"/>
          <w:spacing w:val="-4"/>
        </w:rPr>
        <w:t> </w:t>
      </w:r>
      <w:r>
        <w:rPr>
          <w:color w:val="231F20"/>
        </w:rPr>
        <w:t>context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lead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service].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[Explain</w:t>
      </w:r>
      <w:r>
        <w:rPr>
          <w:color w:val="231F20"/>
          <w:spacing w:val="-4"/>
        </w:rPr>
        <w:t> </w:t>
      </w:r>
      <w:r>
        <w:rPr>
          <w:color w:val="231F20"/>
        </w:rPr>
        <w:t>your products or services/what</w:t>
      </w:r>
      <w:r>
        <w:rPr>
          <w:color w:val="231F20"/>
          <w:spacing w:val="-4"/>
        </w:rPr>
        <w:t> </w:t>
      </w:r>
      <w:r>
        <w:rPr>
          <w:color w:val="231F20"/>
        </w:rPr>
        <w:t>you offer].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501" w:lineRule="auto" w:before="1"/>
        <w:ind w:left="105" w:right="3646"/>
      </w:pPr>
      <w:r>
        <w:rPr>
          <w:color w:val="231F20"/>
        </w:rPr>
        <w:t>[Describe</w:t>
      </w:r>
      <w:r>
        <w:rPr>
          <w:color w:val="231F20"/>
          <w:spacing w:val="4"/>
        </w:rPr>
        <w:t> </w:t>
      </w:r>
      <w:r>
        <w:rPr>
          <w:color w:val="231F20"/>
        </w:rPr>
        <w:t>what</w:t>
      </w:r>
      <w:r>
        <w:rPr>
          <w:color w:val="231F20"/>
          <w:spacing w:val="5"/>
        </w:rPr>
        <w:t> </w:t>
      </w:r>
      <w:r>
        <w:rPr>
          <w:color w:val="231F20"/>
        </w:rPr>
        <w:t>makes</w:t>
      </w:r>
      <w:r>
        <w:rPr>
          <w:color w:val="231F20"/>
          <w:spacing w:val="1"/>
        </w:rPr>
        <w:t> </w:t>
      </w:r>
      <w:r>
        <w:rPr>
          <w:color w:val="231F20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unique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others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your</w:t>
      </w:r>
      <w:r>
        <w:rPr>
          <w:color w:val="231F20"/>
          <w:spacing w:val="4"/>
        </w:rPr>
        <w:t> </w:t>
      </w:r>
      <w:r>
        <w:rPr>
          <w:color w:val="231F20"/>
        </w:rPr>
        <w:t>industry]</w:t>
      </w:r>
      <w:r>
        <w:rPr>
          <w:color w:val="231F20"/>
          <w:spacing w:val="1"/>
        </w:rPr>
        <w:t> </w:t>
      </w:r>
      <w:r>
        <w:rPr>
          <w:color w:val="231F20"/>
        </w:rPr>
        <w:t>I’d</w:t>
      </w:r>
      <w:r>
        <w:rPr>
          <w:color w:val="231F20"/>
          <w:spacing w:val="-3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schedule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[describe</w:t>
      </w:r>
      <w:r>
        <w:rPr>
          <w:color w:val="231F20"/>
          <w:spacing w:val="-3"/>
        </w:rPr>
        <w:t> </w:t>
      </w:r>
      <w:r>
        <w:rPr>
          <w:color w:val="231F20"/>
        </w:rPr>
        <w:t>intentions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prospect].</w:t>
      </w:r>
      <w:r>
        <w:rPr>
          <w:color w:val="231F20"/>
          <w:spacing w:val="-61"/>
        </w:rPr>
        <w:t> </w:t>
      </w:r>
      <w:r>
        <w:rPr>
          <w:color w:val="231F20"/>
        </w:rPr>
        <w:t>[Initiate</w:t>
      </w:r>
      <w:r>
        <w:rPr>
          <w:color w:val="231F20"/>
          <w:spacing w:val="-1"/>
        </w:rPr>
        <w:t> </w:t>
      </w:r>
      <w:r>
        <w:rPr>
          <w:color w:val="231F20"/>
        </w:rPr>
        <w:t>Call to</w:t>
      </w:r>
      <w:r>
        <w:rPr>
          <w:color w:val="231F20"/>
          <w:spacing w:val="-8"/>
        </w:rPr>
        <w:t> </w:t>
      </w:r>
      <w:r>
        <w:rPr>
          <w:color w:val="231F20"/>
        </w:rPr>
        <w:t>Action]</w:t>
      </w:r>
    </w:p>
    <w:p>
      <w:pPr>
        <w:pStyle w:val="BodyText"/>
        <w:spacing w:line="501" w:lineRule="auto"/>
        <w:ind w:left="105" w:right="8899"/>
      </w:pPr>
      <w:r>
        <w:rPr>
          <w:color w:val="231F20"/>
        </w:rPr>
        <w:t>Thank you,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> </w:t>
      </w:r>
      <w:r>
        <w:rPr>
          <w:color w:val="231F20"/>
        </w:rPr>
        <w:t>[Company]</w:t>
      </w:r>
      <w:r>
        <w:rPr>
          <w:color w:val="231F20"/>
          <w:spacing w:val="1"/>
        </w:rPr>
        <w:t> </w:t>
      </w:r>
      <w:r>
        <w:rPr>
          <w:color w:val="231F20"/>
        </w:rPr>
        <w:t>[Email]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>
      <w:pPr>
        <w:spacing w:after="0" w:line="306" w:lineRule="exact"/>
        <w:sectPr>
          <w:footerReference w:type="default" r:id="rId5"/>
          <w:type w:val="continuous"/>
          <w:pgSz w:w="12240" w:h="15840"/>
          <w:pgMar w:footer="699" w:header="0" w:top="0" w:bottom="880" w:left="900" w:right="86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3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31F20"/>
          <w:spacing w:val="-1"/>
        </w:rPr>
        <w:t>Subject</w:t>
      </w:r>
      <w:r>
        <w:rPr>
          <w:color w:val="231F20"/>
        </w:rPr>
        <w:t> </w:t>
      </w:r>
      <w:r>
        <w:rPr>
          <w:color w:val="231F20"/>
          <w:spacing w:val="-1"/>
        </w:rPr>
        <w:t>Line: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ABC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Mind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Custom</w:t>
      </w:r>
      <w:r>
        <w:rPr>
          <w:color w:val="231F20"/>
        </w:rPr>
        <w:t> </w:t>
      </w:r>
      <w:r>
        <w:rPr>
          <w:color w:val="231F20"/>
          <w:spacing w:val="-1"/>
        </w:rPr>
        <w:t>Data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Security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Solution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 John,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97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3"/>
        </w:rPr>
        <w:t> </w:t>
      </w:r>
      <w:r>
        <w:rPr>
          <w:color w:val="231F20"/>
        </w:rPr>
        <w:t>tax</w:t>
      </w:r>
      <w:r>
        <w:rPr>
          <w:color w:val="231F20"/>
          <w:spacing w:val="-11"/>
        </w:rPr>
        <w:t> </w:t>
      </w:r>
      <w:r>
        <w:rPr>
          <w:color w:val="231F20"/>
        </w:rPr>
        <w:t>preparation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bookkeeping</w:t>
      </w:r>
      <w:r>
        <w:rPr>
          <w:color w:val="231F20"/>
          <w:spacing w:val="-4"/>
        </w:rPr>
        <w:t> </w:t>
      </w:r>
      <w:r>
        <w:rPr>
          <w:color w:val="231F20"/>
        </w:rPr>
        <w:t>services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7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managing</w:t>
      </w:r>
      <w:r>
        <w:rPr>
          <w:color w:val="231F20"/>
          <w:spacing w:val="-61"/>
        </w:rPr>
        <w:t> </w:t>
      </w:r>
      <w:r>
        <w:rPr>
          <w:color w:val="231F20"/>
          <w:spacing w:val="-1"/>
        </w:rPr>
        <w:t>a lot of sensitive information —making </w:t>
      </w:r>
      <w:r>
        <w:rPr>
          <w:color w:val="231F20"/>
        </w:rPr>
        <w:t>you vulnerable to data-security threats. Our comprehensive</w:t>
      </w:r>
      <w:r>
        <w:rPr>
          <w:color w:val="231F20"/>
          <w:spacing w:val="1"/>
        </w:rPr>
        <w:t> </w:t>
      </w:r>
      <w:r>
        <w:rPr>
          <w:color w:val="231F20"/>
        </w:rPr>
        <w:t>cybersecurity consulting solutions allow you to rest easy by being a central source for all of your</w:t>
      </w:r>
      <w:r>
        <w:rPr>
          <w:color w:val="231F20"/>
          <w:spacing w:val="1"/>
        </w:rPr>
        <w:t> </w:t>
      </w:r>
      <w:r>
        <w:rPr>
          <w:color w:val="231F20"/>
        </w:rPr>
        <w:t>planning,</w:t>
      </w:r>
      <w:r>
        <w:rPr>
          <w:color w:val="231F20"/>
          <w:spacing w:val="-20"/>
        </w:rPr>
        <w:t> </w:t>
      </w:r>
      <w:r>
        <w:rPr>
          <w:color w:val="231F20"/>
        </w:rPr>
        <w:t>technology,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compliance needs.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23" w:lineRule="auto" w:before="1"/>
        <w:ind w:left="105" w:right="285"/>
      </w:pP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services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fully</w:t>
      </w:r>
      <w:r>
        <w:rPr>
          <w:color w:val="231F20"/>
          <w:spacing w:val="-12"/>
        </w:rPr>
        <w:t> </w:t>
      </w:r>
      <w:r>
        <w:rPr>
          <w:color w:val="231F20"/>
        </w:rPr>
        <w:t>customizable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fill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security</w:t>
      </w:r>
      <w:r>
        <w:rPr>
          <w:color w:val="231F20"/>
          <w:spacing w:val="-11"/>
        </w:rPr>
        <w:t> </w:t>
      </w:r>
      <w:r>
        <w:rPr>
          <w:color w:val="231F20"/>
        </w:rPr>
        <w:t>gaps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terms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6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0"/>
        </w:rPr>
        <w:t> </w:t>
      </w:r>
      <w:r>
        <w:rPr>
          <w:color w:val="231F20"/>
        </w:rPr>
        <w:t>management firm is not</w:t>
      </w:r>
      <w:r>
        <w:rPr>
          <w:color w:val="231F20"/>
          <w:spacing w:val="-1"/>
        </w:rPr>
        <w:t> </w:t>
      </w:r>
      <w:r>
        <w:rPr>
          <w:color w:val="231F20"/>
        </w:rPr>
        <w:t>providing.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23" w:lineRule="auto" w:before="1"/>
        <w:ind w:left="105" w:right="846"/>
      </w:pPr>
      <w:r>
        <w:rPr>
          <w:color w:val="231F20"/>
        </w:rPr>
        <w:t>I’d love to schedule a call and learn more about some of the pain points you experience in</w:t>
      </w:r>
      <w:r>
        <w:rPr>
          <w:color w:val="231F20"/>
          <w:spacing w:val="1"/>
        </w:rPr>
        <w:t> </w:t>
      </w:r>
      <w:r>
        <w:rPr>
          <w:color w:val="231F20"/>
        </w:rPr>
        <w:t>cybersecurity</w:t>
      </w:r>
      <w:r>
        <w:rPr>
          <w:color w:val="231F20"/>
          <w:spacing w:val="-12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identify</w:t>
      </w:r>
      <w:r>
        <w:rPr>
          <w:color w:val="231F20"/>
          <w:spacing w:val="-12"/>
        </w:rPr>
        <w:t> </w:t>
      </w:r>
      <w:r>
        <w:rPr>
          <w:color w:val="231F20"/>
        </w:rPr>
        <w:t>potential</w:t>
      </w:r>
      <w:r>
        <w:rPr>
          <w:color w:val="231F20"/>
          <w:spacing w:val="-3"/>
        </w:rPr>
        <w:t> </w:t>
      </w:r>
      <w:r>
        <w:rPr>
          <w:color w:val="231F20"/>
        </w:rPr>
        <w:t>gaps</w:t>
      </w:r>
      <w:r>
        <w:rPr>
          <w:color w:val="231F20"/>
          <w:spacing w:val="-3"/>
        </w:rPr>
        <w:t> </w:t>
      </w:r>
      <w:r>
        <w:rPr>
          <w:color w:val="231F20"/>
        </w:rPr>
        <w:t>within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current</w:t>
      </w:r>
      <w:r>
        <w:rPr>
          <w:color w:val="231F20"/>
          <w:spacing w:val="-4"/>
        </w:rPr>
        <w:t> </w:t>
      </w:r>
      <w:r>
        <w:rPr>
          <w:color w:val="231F20"/>
        </w:rPr>
        <w:t>cybersecurity</w:t>
      </w:r>
      <w:r>
        <w:rPr>
          <w:color w:val="231F20"/>
          <w:spacing w:val="-11"/>
        </w:rPr>
        <w:t> </w:t>
      </w:r>
      <w:r>
        <w:rPr>
          <w:color w:val="231F20"/>
        </w:rPr>
        <w:t>program.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501" w:lineRule="auto"/>
        <w:ind w:left="105" w:right="3650"/>
      </w:pP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free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9"/>
        </w:rPr>
        <w:t> </w:t>
      </w:r>
      <w:r>
        <w:rPr>
          <w:color w:val="231F20"/>
        </w:rPr>
        <w:t>days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10-minute</w:t>
      </w:r>
      <w:r>
        <w:rPr>
          <w:color w:val="231F20"/>
          <w:spacing w:val="-3"/>
        </w:rPr>
        <w:t> </w:t>
      </w:r>
      <w:r>
        <w:rPr>
          <w:color w:val="231F20"/>
        </w:rPr>
        <w:t>call?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7092"/>
      </w:pPr>
      <w:r>
        <w:rPr>
          <w:color w:val="231F20"/>
          <w:spacing w:val="-2"/>
        </w:rPr>
        <w:t>Cameron Eck, Account Executive</w:t>
      </w:r>
      <w:r>
        <w:rPr>
          <w:color w:val="231F20"/>
          <w:spacing w:val="-62"/>
        </w:rPr>
        <w:t> </w:t>
      </w:r>
      <w:r>
        <w:rPr>
          <w:color w:val="231F20"/>
        </w:rPr>
        <w:t>Cybersecurity Corp.</w:t>
      </w:r>
      <w:r>
        <w:rPr>
          <w:color w:val="231F20"/>
          <w:spacing w:val="1"/>
        </w:rPr>
        <w:t> </w:t>
      </w:r>
      <w:hyperlink r:id="rId8">
        <w:r>
          <w:rPr>
            <w:color w:val="231F20"/>
          </w:rPr>
          <w:t>cam@cybersecuritycorp.com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123-456-7890</w:t>
      </w:r>
    </w:p>
    <w:sectPr>
      <w:pgSz w:w="12240" w:h="15840"/>
      <w:pgMar w:header="0" w:footer="699" w:top="0" w:bottom="8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am@cybersecuritycorp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2022-08-04T09:59:42Z</dcterms:created>
  <dcterms:modified xsi:type="dcterms:W3CDTF">2022-08-04T09:59:42Z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