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432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06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16"/>
      </w:pPr>
      <w:r>
        <w:rPr>
          <w:color w:val="231F20"/>
        </w:rPr>
        <w:t>Subject</w:t>
      </w:r>
      <w:r>
        <w:rPr>
          <w:color w:val="231F20"/>
          <w:spacing w:val="-3"/>
        </w:rPr>
        <w:t> </w:t>
      </w:r>
      <w:r>
        <w:rPr>
          <w:color w:val="231F20"/>
        </w:rPr>
        <w:t>Line:</w:t>
      </w:r>
      <w:r>
        <w:rPr>
          <w:color w:val="231F20"/>
          <w:spacing w:val="-4"/>
        </w:rPr>
        <w:t> </w:t>
      </w:r>
      <w:r>
        <w:rPr>
          <w:color w:val="231F20"/>
        </w:rPr>
        <w:t>[Cite</w:t>
      </w:r>
      <w:r>
        <w:rPr>
          <w:color w:val="231F20"/>
          <w:spacing w:val="-3"/>
        </w:rPr>
        <w:t> </w:t>
      </w:r>
      <w:r>
        <w:rPr>
          <w:color w:val="231F20"/>
        </w:rPr>
        <w:t>mutual</w:t>
      </w:r>
      <w:r>
        <w:rPr>
          <w:color w:val="231F20"/>
          <w:spacing w:val="-3"/>
        </w:rPr>
        <w:t> </w:t>
      </w:r>
      <w:r>
        <w:rPr>
          <w:color w:val="231F20"/>
        </w:rPr>
        <w:t>connection]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5"/>
      </w:pPr>
      <w:r>
        <w:rPr>
          <w:color w:val="231F20"/>
        </w:rPr>
        <w:t>Hi</w:t>
      </w:r>
      <w:r>
        <w:rPr>
          <w:color w:val="231F20"/>
          <w:spacing w:val="-3"/>
        </w:rPr>
        <w:t> </w:t>
      </w:r>
      <w:r>
        <w:rPr>
          <w:color w:val="231F20"/>
        </w:rPr>
        <w:t>[contact</w:t>
      </w:r>
      <w:r>
        <w:rPr>
          <w:color w:val="231F20"/>
          <w:spacing w:val="-2"/>
        </w:rPr>
        <w:t> </w:t>
      </w:r>
      <w:r>
        <w:rPr>
          <w:color w:val="231F20"/>
        </w:rPr>
        <w:t>name],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501" w:lineRule="auto"/>
        <w:ind w:left="105" w:right="340"/>
      </w:pPr>
      <w:r>
        <w:rPr>
          <w:color w:val="231F20"/>
        </w:rPr>
        <w:t>[Cite</w:t>
      </w:r>
      <w:r>
        <w:rPr>
          <w:color w:val="231F20"/>
          <w:spacing w:val="-4"/>
        </w:rPr>
        <w:t> </w:t>
      </w:r>
      <w:r>
        <w:rPr>
          <w:color w:val="231F20"/>
        </w:rPr>
        <w:t>mutual</w:t>
      </w:r>
      <w:r>
        <w:rPr>
          <w:color w:val="231F20"/>
          <w:spacing w:val="-3"/>
        </w:rPr>
        <w:t> </w:t>
      </w:r>
      <w:r>
        <w:rPr>
          <w:color w:val="231F20"/>
        </w:rPr>
        <w:t>connection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decision</w:t>
      </w:r>
      <w:r>
        <w:rPr>
          <w:color w:val="231F20"/>
          <w:spacing w:val="-4"/>
        </w:rPr>
        <w:t> </w:t>
      </w:r>
      <w:r>
        <w:rPr>
          <w:color w:val="231F20"/>
        </w:rPr>
        <w:t>maker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(if</w:t>
      </w:r>
      <w:r>
        <w:rPr>
          <w:color w:val="231F20"/>
          <w:spacing w:val="-3"/>
        </w:rPr>
        <w:t> </w:t>
      </w:r>
      <w:r>
        <w:rPr>
          <w:color w:val="231F20"/>
        </w:rPr>
        <w:t>necessary)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9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lead].</w:t>
      </w:r>
      <w:r>
        <w:rPr>
          <w:color w:val="231F20"/>
          <w:spacing w:val="-62"/>
        </w:rPr>
        <w:t> </w:t>
      </w:r>
      <w:r>
        <w:rPr>
          <w:color w:val="231F20"/>
        </w:rPr>
        <w:t>[Explain</w:t>
      </w:r>
      <w:r>
        <w:rPr>
          <w:color w:val="231F20"/>
          <w:spacing w:val="-5"/>
        </w:rPr>
        <w:t> </w:t>
      </w:r>
      <w:r>
        <w:rPr>
          <w:color w:val="231F20"/>
        </w:rPr>
        <w:t>your intentions and selling/value proposition]</w:t>
      </w:r>
    </w:p>
    <w:p>
      <w:pPr>
        <w:pStyle w:val="BodyText"/>
        <w:spacing w:line="501" w:lineRule="auto"/>
        <w:ind w:left="105" w:right="8057"/>
      </w:pPr>
      <w:r>
        <w:rPr>
          <w:color w:val="231F20"/>
        </w:rPr>
        <w:t>[Initiate</w:t>
      </w:r>
      <w:r>
        <w:rPr>
          <w:color w:val="231F20"/>
          <w:spacing w:val="-10"/>
        </w:rPr>
        <w:t> </w:t>
      </w:r>
      <w:r>
        <w:rPr>
          <w:color w:val="231F20"/>
        </w:rPr>
        <w:t>Call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Action]</w:t>
      </w:r>
      <w:r>
        <w:rPr>
          <w:color w:val="231F20"/>
          <w:spacing w:val="-61"/>
        </w:rPr>
        <w:t> </w:t>
      </w:r>
      <w:r>
        <w:rPr>
          <w:color w:val="231F20"/>
        </w:rPr>
        <w:t>Thank</w:t>
      </w:r>
      <w:r>
        <w:rPr>
          <w:color w:val="231F20"/>
          <w:spacing w:val="-12"/>
        </w:rPr>
        <w:t> </w:t>
      </w:r>
      <w:r>
        <w:rPr>
          <w:color w:val="231F20"/>
        </w:rPr>
        <w:t>you,</w:t>
      </w:r>
    </w:p>
    <w:p>
      <w:pPr>
        <w:pStyle w:val="BodyText"/>
        <w:spacing w:line="501" w:lineRule="auto"/>
        <w:ind w:left="105" w:right="8899"/>
      </w:pPr>
      <w:r>
        <w:rPr>
          <w:color w:val="231F20"/>
          <w:spacing w:val="-2"/>
        </w:rPr>
        <w:t>[Name], </w:t>
      </w:r>
      <w:r>
        <w:rPr>
          <w:color w:val="231F20"/>
          <w:spacing w:val="-1"/>
        </w:rPr>
        <w:t>[Title]</w:t>
      </w:r>
      <w:r>
        <w:rPr>
          <w:color w:val="231F20"/>
          <w:spacing w:val="-62"/>
        </w:rPr>
        <w:t> </w:t>
      </w:r>
      <w:r>
        <w:rPr>
          <w:color w:val="231F20"/>
        </w:rPr>
        <w:t>[Company]</w:t>
      </w:r>
      <w:r>
        <w:rPr>
          <w:color w:val="231F20"/>
          <w:spacing w:val="1"/>
        </w:rPr>
        <w:t> </w:t>
      </w:r>
      <w:r>
        <w:rPr>
          <w:color w:val="231F20"/>
        </w:rPr>
        <w:t>[Email]</w:t>
      </w:r>
    </w:p>
    <w:p>
      <w:pPr>
        <w:pStyle w:val="BodyText"/>
        <w:spacing w:line="307" w:lineRule="exact"/>
        <w:ind w:left="105"/>
      </w:pPr>
      <w:r>
        <w:rPr>
          <w:color w:val="231F20"/>
        </w:rPr>
        <w:t>[Phone Number]</w:t>
      </w:r>
    </w:p>
    <w:p>
      <w:pPr>
        <w:spacing w:after="0" w:line="307" w:lineRule="exact"/>
        <w:sectPr>
          <w:footerReference w:type="default" r:id="rId5"/>
          <w:type w:val="continuous"/>
          <w:pgSz w:w="12240" w:h="15840"/>
          <w:pgMar w:footer="699" w:header="0" w:top="0" w:bottom="880" w:left="900" w:right="86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38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672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6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1"/>
      </w:pPr>
      <w:r>
        <w:rPr>
          <w:color w:val="231F20"/>
          <w:spacing w:val="-1"/>
        </w:rPr>
        <w:t>Subject</w:t>
      </w:r>
      <w:r>
        <w:rPr>
          <w:color w:val="231F20"/>
          <w:spacing w:val="-7"/>
        </w:rPr>
        <w:t> </w:t>
      </w:r>
      <w:r>
        <w:rPr>
          <w:color w:val="231F20"/>
        </w:rPr>
        <w:t>Line:</w:t>
      </w:r>
      <w:r>
        <w:rPr>
          <w:color w:val="231F20"/>
          <w:spacing w:val="-7"/>
        </w:rPr>
        <w:t> </w:t>
      </w:r>
      <w:r>
        <w:rPr>
          <w:color w:val="231F20"/>
        </w:rPr>
        <w:t>Madison</w:t>
      </w:r>
      <w:r>
        <w:rPr>
          <w:color w:val="231F20"/>
          <w:spacing w:val="-7"/>
        </w:rPr>
        <w:t> </w:t>
      </w:r>
      <w:r>
        <w:rPr>
          <w:color w:val="231F20"/>
        </w:rPr>
        <w:t>Batts</w:t>
      </w:r>
      <w:r>
        <w:rPr>
          <w:color w:val="231F20"/>
          <w:spacing w:val="-15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Connect</w:t>
      </w:r>
      <w:r>
        <w:rPr>
          <w:color w:val="231F20"/>
          <w:spacing w:val="-12"/>
        </w:rPr>
        <w:t> </w:t>
      </w:r>
      <w:r>
        <w:rPr>
          <w:color w:val="231F20"/>
        </w:rPr>
        <w:t>With</w:t>
      </w:r>
      <w:r>
        <w:rPr>
          <w:color w:val="231F20"/>
          <w:spacing w:val="-14"/>
        </w:rPr>
        <w:t> </w:t>
      </w:r>
      <w:r>
        <w:rPr>
          <w:color w:val="231F20"/>
        </w:rPr>
        <w:t>You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5"/>
      </w:pPr>
      <w:r>
        <w:rPr>
          <w:color w:val="231F20"/>
        </w:rPr>
        <w:t>Hi Rick,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23" w:lineRule="auto"/>
        <w:ind w:left="105" w:right="115"/>
      </w:pPr>
      <w:r>
        <w:rPr>
          <w:color w:val="231F20"/>
        </w:rPr>
        <w:t>Madison</w:t>
      </w:r>
      <w:r>
        <w:rPr>
          <w:color w:val="231F20"/>
          <w:spacing w:val="-3"/>
        </w:rPr>
        <w:t> </w:t>
      </w:r>
      <w:r>
        <w:rPr>
          <w:color w:val="231F20"/>
        </w:rPr>
        <w:t>Batts</w:t>
      </w:r>
      <w:r>
        <w:rPr>
          <w:color w:val="231F20"/>
          <w:spacing w:val="-3"/>
        </w:rPr>
        <w:t> </w:t>
      </w:r>
      <w:r>
        <w:rPr>
          <w:color w:val="231F20"/>
        </w:rPr>
        <w:t>mentioned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briefly</w:t>
      </w:r>
      <w:r>
        <w:rPr>
          <w:color w:val="231F20"/>
          <w:spacing w:val="-12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having</w:t>
      </w:r>
      <w:r>
        <w:rPr>
          <w:color w:val="231F20"/>
          <w:spacing w:val="-3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issues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current</w:t>
      </w:r>
      <w:r>
        <w:rPr>
          <w:color w:val="231F20"/>
          <w:spacing w:val="-3"/>
        </w:rPr>
        <w:t> </w:t>
      </w:r>
      <w:r>
        <w:rPr>
          <w:color w:val="231F20"/>
        </w:rPr>
        <w:t>financial</w:t>
      </w:r>
      <w:r>
        <w:rPr>
          <w:color w:val="231F20"/>
          <w:spacing w:val="-61"/>
        </w:rPr>
        <w:t> </w:t>
      </w:r>
      <w:r>
        <w:rPr>
          <w:color w:val="231F20"/>
        </w:rPr>
        <w:t>adviser</w:t>
      </w:r>
      <w:r>
        <w:rPr>
          <w:color w:val="231F20"/>
          <w:spacing w:val="-1"/>
        </w:rPr>
        <w:t> </w:t>
      </w:r>
      <w:r>
        <w:rPr>
          <w:color w:val="231F20"/>
        </w:rPr>
        <w:t>and looking for a switch.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23" w:lineRule="auto"/>
        <w:ind w:left="105" w:right="242"/>
      </w:pPr>
      <w:r>
        <w:rPr>
          <w:color w:val="231F20"/>
        </w:rPr>
        <w:t>I’d</w:t>
      </w:r>
      <w:r>
        <w:rPr>
          <w:color w:val="231F20"/>
          <w:spacing w:val="-3"/>
        </w:rPr>
        <w:t> </w:t>
      </w:r>
      <w:r>
        <w:rPr>
          <w:color w:val="231F20"/>
        </w:rPr>
        <w:t>love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schedule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quick</w:t>
      </w:r>
      <w:r>
        <w:rPr>
          <w:color w:val="231F20"/>
          <w:spacing w:val="-11"/>
        </w:rPr>
        <w:t> </w:t>
      </w:r>
      <w:r>
        <w:rPr>
          <w:color w:val="231F20"/>
        </w:rPr>
        <w:t>call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show</w:t>
      </w:r>
      <w:r>
        <w:rPr>
          <w:color w:val="231F20"/>
          <w:spacing w:val="-13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how</w:t>
      </w:r>
      <w:r>
        <w:rPr>
          <w:color w:val="231F20"/>
          <w:spacing w:val="-9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personal</w:t>
      </w:r>
      <w:r>
        <w:rPr>
          <w:color w:val="231F20"/>
          <w:spacing w:val="-3"/>
        </w:rPr>
        <w:t> </w:t>
      </w:r>
      <w:r>
        <w:rPr>
          <w:color w:val="231F20"/>
        </w:rPr>
        <w:t>planning</w:t>
      </w:r>
      <w:r>
        <w:rPr>
          <w:color w:val="231F20"/>
          <w:spacing w:val="-2"/>
        </w:rPr>
        <w:t> </w:t>
      </w:r>
      <w:r>
        <w:rPr>
          <w:color w:val="231F20"/>
        </w:rPr>
        <w:t>resources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access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62"/>
        </w:rPr>
        <w:t> </w:t>
      </w:r>
      <w:r>
        <w:rPr>
          <w:color w:val="231F20"/>
        </w:rPr>
        <w:t>multitude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financial products</w:t>
      </w:r>
      <w:r>
        <w:rPr>
          <w:color w:val="231F20"/>
          <w:spacing w:val="-1"/>
        </w:rPr>
        <w:t> </w:t>
      </w:r>
      <w:r>
        <w:rPr>
          <w:color w:val="231F20"/>
        </w:rPr>
        <w:t>can get</w:t>
      </w:r>
      <w:r>
        <w:rPr>
          <w:color w:val="231F20"/>
          <w:spacing w:val="-5"/>
        </w:rPr>
        <w:t> </w:t>
      </w:r>
      <w:r>
        <w:rPr>
          <w:color w:val="231F20"/>
        </w:rPr>
        <w:t>you on</w:t>
      </w:r>
      <w:r>
        <w:rPr>
          <w:color w:val="231F20"/>
          <w:spacing w:val="-1"/>
        </w:rPr>
        <w:t> </w:t>
      </w:r>
      <w:r>
        <w:rPr>
          <w:color w:val="231F20"/>
        </w:rPr>
        <w:t>track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wealth goals.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501" w:lineRule="auto"/>
        <w:ind w:left="105" w:right="1126"/>
      </w:pP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15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week?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forward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hearing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connecting.</w:t>
      </w:r>
      <w:r>
        <w:rPr>
          <w:color w:val="231F20"/>
          <w:spacing w:val="-61"/>
        </w:rPr>
        <w:t> </w:t>
      </w:r>
      <w:r>
        <w:rPr>
          <w:color w:val="231F20"/>
        </w:rPr>
        <w:t>Thank</w:t>
      </w:r>
      <w:r>
        <w:rPr>
          <w:color w:val="231F20"/>
          <w:spacing w:val="-12"/>
        </w:rPr>
        <w:t> </w:t>
      </w:r>
      <w:r>
        <w:rPr>
          <w:color w:val="231F20"/>
        </w:rPr>
        <w:t>you,</w:t>
      </w:r>
    </w:p>
    <w:p>
      <w:pPr>
        <w:pStyle w:val="BodyText"/>
        <w:spacing w:line="501" w:lineRule="auto"/>
        <w:ind w:left="105" w:right="7828"/>
      </w:pPr>
      <w:r>
        <w:rPr>
          <w:color w:val="231F20"/>
          <w:spacing w:val="-1"/>
        </w:rPr>
        <w:t>Cameron </w:t>
      </w:r>
      <w:r>
        <w:rPr>
          <w:color w:val="231F20"/>
        </w:rPr>
        <w:t>Eck, Adviser</w:t>
      </w:r>
      <w:r>
        <w:rPr>
          <w:color w:val="231F20"/>
          <w:spacing w:val="1"/>
        </w:rPr>
        <w:t> </w:t>
      </w:r>
      <w:r>
        <w:rPr>
          <w:color w:val="231F20"/>
        </w:rPr>
        <w:t>Wealth</w:t>
      </w:r>
      <w:r>
        <w:rPr>
          <w:color w:val="231F20"/>
          <w:spacing w:val="-12"/>
        </w:rPr>
        <w:t> </w:t>
      </w:r>
      <w:r>
        <w:rPr>
          <w:color w:val="231F20"/>
        </w:rPr>
        <w:t>Management</w:t>
      </w:r>
      <w:r>
        <w:rPr>
          <w:color w:val="231F20"/>
          <w:spacing w:val="-12"/>
        </w:rPr>
        <w:t> </w:t>
      </w:r>
      <w:r>
        <w:rPr>
          <w:color w:val="231F20"/>
        </w:rPr>
        <w:t>Inc.</w:t>
      </w:r>
    </w:p>
    <w:p>
      <w:pPr>
        <w:pStyle w:val="BodyText"/>
        <w:spacing w:line="501" w:lineRule="auto"/>
        <w:ind w:left="105" w:right="6871"/>
      </w:pPr>
      <w:hyperlink r:id="rId8">
        <w:r>
          <w:rPr>
            <w:color w:val="231F20"/>
            <w:spacing w:val="-1"/>
          </w:rPr>
          <w:t>cam@wealthmanagementinc.com</w:t>
        </w:r>
      </w:hyperlink>
      <w:r>
        <w:rPr>
          <w:color w:val="231F20"/>
          <w:spacing w:val="-62"/>
        </w:rPr>
        <w:t> </w:t>
      </w:r>
      <w:r>
        <w:rPr>
          <w:color w:val="231F20"/>
        </w:rPr>
        <w:t>123-456-7890</w:t>
      </w:r>
    </w:p>
    <w:p>
      <w:pPr>
        <w:pStyle w:val="BodyText"/>
        <w:spacing w:line="308" w:lineRule="exact"/>
        <w:ind w:left="105"/>
      </w:pPr>
      <w:r>
        <w:rPr>
          <w:color w:val="231F20"/>
        </w:rPr>
        <w:t>[Schedule</w:t>
      </w:r>
      <w:r>
        <w:rPr>
          <w:color w:val="231F20"/>
          <w:spacing w:val="-9"/>
        </w:rPr>
        <w:t> </w:t>
      </w:r>
      <w:r>
        <w:rPr>
          <w:color w:val="231F20"/>
        </w:rPr>
        <w:t>Appointment</w:t>
      </w:r>
      <w:r>
        <w:rPr>
          <w:color w:val="231F20"/>
          <w:spacing w:val="-2"/>
        </w:rPr>
        <w:t> </w:t>
      </w:r>
      <w:r>
        <w:rPr>
          <w:color w:val="231F20"/>
        </w:rPr>
        <w:t>Button]</w:t>
      </w:r>
    </w:p>
    <w:sectPr>
      <w:pgSz w:w="12240" w:h="15840"/>
      <w:pgMar w:header="0" w:footer="699" w:top="0" w:bottom="880" w:left="9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3296">
          <wp:simplePos x="0" y="0"/>
          <wp:positionH relativeFrom="page">
            <wp:posOffset>2892831</wp:posOffset>
          </wp:positionH>
          <wp:positionV relativeFrom="page">
            <wp:posOffset>9487661</wp:posOffset>
          </wp:positionV>
          <wp:extent cx="1986737" cy="22708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05"/>
      <w:outlineLvl w:val="1"/>
    </w:pPr>
    <w:rPr>
      <w:rFonts w:ascii="PT Sans" w:hAnsi="PT Sans" w:eastAsia="PT Sans" w:cs="PT Sans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cam@wealthmanagementinc.com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2022-08-04T10:00:20Z</dcterms:created>
  <dcterms:modified xsi:type="dcterms:W3CDTF">2022-08-04T10:00:20Z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2022-08-04T00:00:00Z</vt:filetime>
  </property>
</Properties>
</file>