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0"/>
      </w:pPr>
      <w:r>
        <w:rPr/>
        <w:pict>
          <v:line style="position:absolute;mso-position-horizontal-relative:page;mso-position-vertical-relative:page;z-index:-15819776" from="36pt,105.870102pt" to="576pt,105.870102pt" stroked="true" strokeweight="5pt" strokecolor="#145e85">
            <v:stroke dashstyle="solid"/>
            <w10:wrap type="none"/>
          </v:line>
        </w:pict>
      </w:r>
      <w:r>
        <w:rPr>
          <w:color w:val="145E85"/>
          <w:spacing w:val="34"/>
        </w:rPr>
        <w:t>GENERAL</w:t>
      </w:r>
      <w:r>
        <w:rPr>
          <w:color w:val="145E85"/>
          <w:spacing w:val="17"/>
        </w:rPr>
        <w:t> </w:t>
      </w:r>
      <w:r>
        <w:rPr>
          <w:color w:val="145E85"/>
          <w:spacing w:val="29"/>
        </w:rPr>
        <w:t>USE</w:t>
      </w:r>
      <w:r>
        <w:rPr>
          <w:color w:val="145E85"/>
          <w:spacing w:val="48"/>
        </w:rPr>
        <w:t> </w:t>
      </w:r>
      <w:r>
        <w:rPr>
          <w:color w:val="145E85"/>
          <w:spacing w:val="42"/>
        </w:rPr>
        <w:t>SALES</w:t>
      </w:r>
    </w:p>
    <w:p>
      <w:pPr>
        <w:pStyle w:val="Title"/>
        <w:ind w:left="200"/>
      </w:pPr>
      <w:r>
        <w:rPr>
          <w:color w:val="145E85"/>
          <w:spacing w:val="40"/>
        </w:rPr>
        <w:t>PERFORMANCE</w:t>
      </w:r>
      <w:r>
        <w:rPr>
          <w:color w:val="145E85"/>
          <w:spacing w:val="46"/>
        </w:rPr>
        <w:t> </w:t>
      </w:r>
      <w:r>
        <w:rPr>
          <w:color w:val="145E85"/>
          <w:spacing w:val="36"/>
        </w:rPr>
        <w:t>REVIEW</w:t>
      </w:r>
      <w:r>
        <w:rPr>
          <w:color w:val="145E85"/>
          <w:spacing w:val="11"/>
        </w:rPr>
        <w:t> </w:t>
      </w:r>
      <w:r>
        <w:rPr>
          <w:color w:val="145E85"/>
          <w:spacing w:val="28"/>
        </w:rPr>
        <w:t>TEMPLATE</w:t>
      </w:r>
    </w:p>
    <w:p>
      <w:pPr>
        <w:pStyle w:val="BodyText"/>
        <w:spacing w:line="240" w:lineRule="auto" w:before="8"/>
        <w:ind w:left="0"/>
        <w:rPr>
          <w:b/>
          <w:sz w:val="71"/>
        </w:rPr>
      </w:pPr>
    </w:p>
    <w:p>
      <w:pPr>
        <w:pStyle w:val="Heading1"/>
      </w:pPr>
      <w:r>
        <w:rPr>
          <w:color w:val="145E85"/>
        </w:rPr>
        <w:t>Sales</w:t>
      </w:r>
      <w:r>
        <w:rPr>
          <w:color w:val="145E85"/>
          <w:spacing w:val="-19"/>
        </w:rPr>
        <w:t> </w:t>
      </w:r>
      <w:r>
        <w:rPr>
          <w:color w:val="145E85"/>
        </w:rPr>
        <w:t>Activity</w:t>
      </w:r>
      <w:r>
        <w:rPr>
          <w:color w:val="145E85"/>
          <w:spacing w:val="-17"/>
        </w:rPr>
        <w:t> </w:t>
      </w:r>
      <w:r>
        <w:rPr>
          <w:color w:val="145E85"/>
          <w:spacing w:val="-2"/>
        </w:rPr>
        <w:t>Performance</w:t>
      </w:r>
    </w:p>
    <w:p>
      <w:pPr>
        <w:pStyle w:val="Heading2"/>
      </w:pPr>
      <w:r>
        <w:rPr>
          <w:color w:val="231F20"/>
          <w:spacing w:val="-2"/>
        </w:rPr>
        <w:t>Scale:</w:t>
      </w:r>
    </w:p>
    <w:p>
      <w:pPr>
        <w:pStyle w:val="BodyText"/>
      </w:pP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= Far</w:t>
      </w:r>
      <w:r>
        <w:rPr>
          <w:color w:val="231F20"/>
          <w:spacing w:val="-1"/>
        </w:rPr>
        <w:t> </w:t>
      </w:r>
      <w:r>
        <w:rPr>
          <w:color w:val="231F20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Quota</w:t>
      </w:r>
      <w:r>
        <w:rPr>
          <w:color w:val="231F20"/>
          <w:spacing w:val="-1"/>
        </w:rPr>
        <w:t> </w:t>
      </w:r>
      <w:r>
        <w:rPr>
          <w:color w:val="231F20"/>
        </w:rPr>
        <w:t>or Goal </w:t>
      </w:r>
      <w:r>
        <w:rPr>
          <w:color w:val="231F20"/>
          <w:spacing w:val="-2"/>
        </w:rPr>
        <w:t>Expectation</w:t>
      </w:r>
    </w:p>
    <w:p>
      <w:pPr>
        <w:pStyle w:val="BodyText"/>
      </w:pP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= Slightly</w:t>
      </w:r>
      <w:r>
        <w:rPr>
          <w:color w:val="231F20"/>
          <w:spacing w:val="-10"/>
        </w:rPr>
        <w:t> </w:t>
      </w:r>
      <w:r>
        <w:rPr>
          <w:color w:val="231F20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Quota</w:t>
      </w:r>
      <w:r>
        <w:rPr>
          <w:color w:val="231F20"/>
          <w:spacing w:val="-1"/>
        </w:rPr>
        <w:t> </w:t>
      </w:r>
      <w:r>
        <w:rPr>
          <w:color w:val="231F20"/>
        </w:rPr>
        <w:t>or Goal </w:t>
      </w:r>
      <w:r>
        <w:rPr>
          <w:color w:val="231F20"/>
          <w:spacing w:val="-2"/>
        </w:rPr>
        <w:t>Expectation</w:t>
      </w:r>
    </w:p>
    <w:p>
      <w:pPr>
        <w:pStyle w:val="BodyText"/>
      </w:pPr>
      <w:r>
        <w:rPr>
          <w:color w:val="231F20"/>
        </w:rPr>
        <w:t>3 = Hit Quota or Goal </w:t>
      </w:r>
      <w:r>
        <w:rPr>
          <w:color w:val="231F20"/>
          <w:spacing w:val="-2"/>
        </w:rPr>
        <w:t>Expectation</w:t>
      </w:r>
    </w:p>
    <w:p>
      <w:pPr>
        <w:pStyle w:val="BodyText"/>
      </w:pPr>
      <w:r>
        <w:rPr>
          <w:color w:val="231F20"/>
        </w:rPr>
        <w:t>4</w:t>
      </w:r>
      <w:r>
        <w:rPr>
          <w:color w:val="231F20"/>
          <w:spacing w:val="-3"/>
        </w:rPr>
        <w:t> </w:t>
      </w:r>
      <w:r>
        <w:rPr>
          <w:color w:val="231F20"/>
        </w:rPr>
        <w:t>=</w:t>
      </w:r>
      <w:r>
        <w:rPr>
          <w:color w:val="231F20"/>
          <w:spacing w:val="-2"/>
        </w:rPr>
        <w:t> </w:t>
      </w:r>
      <w:r>
        <w:rPr>
          <w:color w:val="231F20"/>
        </w:rPr>
        <w:t>Exceeded</w:t>
      </w:r>
      <w:r>
        <w:rPr>
          <w:color w:val="231F20"/>
          <w:spacing w:val="-3"/>
        </w:rPr>
        <w:t> </w:t>
      </w:r>
      <w:r>
        <w:rPr>
          <w:color w:val="231F20"/>
        </w:rPr>
        <w:t>Quota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Goal</w:t>
      </w:r>
      <w:r>
        <w:rPr>
          <w:color w:val="231F20"/>
          <w:spacing w:val="-2"/>
        </w:rPr>
        <w:t> Expectation</w:t>
      </w:r>
    </w:p>
    <w:p>
      <w:pPr>
        <w:pStyle w:val="BodyText"/>
        <w:spacing w:line="299" w:lineRule="exact"/>
      </w:pP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=</w:t>
      </w:r>
      <w:r>
        <w:rPr>
          <w:color w:val="231F20"/>
          <w:spacing w:val="-2"/>
        </w:rPr>
        <w:t> </w:t>
      </w:r>
      <w:r>
        <w:rPr>
          <w:color w:val="231F20"/>
        </w:rPr>
        <w:t>Far</w:t>
      </w:r>
      <w:r>
        <w:rPr>
          <w:color w:val="231F20"/>
          <w:spacing w:val="-2"/>
        </w:rPr>
        <w:t> </w:t>
      </w:r>
      <w:r>
        <w:rPr>
          <w:color w:val="231F20"/>
        </w:rPr>
        <w:t>Exceeded</w:t>
      </w:r>
      <w:r>
        <w:rPr>
          <w:color w:val="231F20"/>
          <w:spacing w:val="-2"/>
        </w:rPr>
        <w:t> </w:t>
      </w:r>
      <w:r>
        <w:rPr>
          <w:color w:val="231F20"/>
        </w:rPr>
        <w:t>Quota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Goal</w:t>
      </w:r>
      <w:r>
        <w:rPr>
          <w:color w:val="231F20"/>
          <w:spacing w:val="-2"/>
        </w:rPr>
        <w:t> Expectation</w:t>
      </w:r>
    </w:p>
    <w:p>
      <w:pPr>
        <w:pStyle w:val="BodyText"/>
        <w:spacing w:line="240" w:lineRule="auto" w:before="11"/>
        <w:ind w:left="0"/>
        <w:rPr>
          <w:sz w:val="21"/>
        </w:rPr>
      </w:pPr>
    </w:p>
    <w:p>
      <w:pPr>
        <w:spacing w:line="223" w:lineRule="auto" w:before="0"/>
        <w:ind w:left="101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Note: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replace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each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activity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ones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suitable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specific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sales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role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fill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z w:val="24"/>
        </w:rPr>
        <w:t> corresponding notes</w:t>
      </w:r>
    </w:p>
    <w:p>
      <w:pPr>
        <w:pStyle w:val="BodyText"/>
        <w:spacing w:line="240" w:lineRule="auto" w:before="4"/>
        <w:ind w:left="0"/>
        <w:rPr>
          <w:i/>
          <w:sz w:val="28"/>
        </w:rPr>
      </w:pPr>
    </w:p>
    <w:tbl>
      <w:tblPr>
        <w:tblW w:w="0" w:type="auto"/>
        <w:jc w:val="left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1671"/>
        <w:gridCol w:w="1412"/>
        <w:gridCol w:w="3871"/>
      </w:tblGrid>
      <w:tr>
        <w:trPr>
          <w:trHeight w:val="603" w:hRule="atLeast"/>
        </w:trPr>
        <w:tc>
          <w:tcPr>
            <w:tcW w:w="2678" w:type="dxa"/>
          </w:tcPr>
          <w:p>
            <w:pPr>
              <w:pStyle w:val="TableParagraph"/>
              <w:spacing w:before="128"/>
              <w:ind w:left="272" w:right="243"/>
              <w:rPr>
                <w:b/>
                <w:sz w:val="26"/>
              </w:rPr>
            </w:pPr>
            <w:r>
              <w:rPr>
                <w:b/>
                <w:color w:val="145E85"/>
                <w:spacing w:val="-2"/>
                <w:sz w:val="26"/>
              </w:rPr>
              <w:t>Activity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8"/>
              <w:ind w:left="471" w:right="446"/>
              <w:rPr>
                <w:b/>
                <w:sz w:val="26"/>
              </w:rPr>
            </w:pPr>
            <w:r>
              <w:rPr>
                <w:b/>
                <w:color w:val="145E85"/>
                <w:spacing w:val="-2"/>
                <w:sz w:val="26"/>
              </w:rPr>
              <w:t>Metric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8"/>
              <w:ind w:left="326" w:right="309"/>
              <w:rPr>
                <w:b/>
                <w:sz w:val="26"/>
              </w:rPr>
            </w:pPr>
            <w:r>
              <w:rPr>
                <w:b/>
                <w:color w:val="145E85"/>
                <w:spacing w:val="-2"/>
                <w:sz w:val="26"/>
              </w:rPr>
              <w:t>Rating</w:t>
            </w:r>
          </w:p>
        </w:tc>
        <w:tc>
          <w:tcPr>
            <w:tcW w:w="3871" w:type="dxa"/>
          </w:tcPr>
          <w:p>
            <w:pPr>
              <w:pStyle w:val="TableParagraph"/>
              <w:spacing w:before="128"/>
              <w:ind w:left="341" w:right="326"/>
              <w:rPr>
                <w:b/>
                <w:sz w:val="26"/>
              </w:rPr>
            </w:pPr>
            <w:r>
              <w:rPr>
                <w:b/>
                <w:color w:val="145E85"/>
                <w:spacing w:val="-4"/>
                <w:sz w:val="26"/>
              </w:rPr>
              <w:t>Notes</w:t>
            </w:r>
          </w:p>
        </w:tc>
      </w:tr>
      <w:tr>
        <w:trPr>
          <w:trHeight w:val="736" w:hRule="atLeast"/>
        </w:trPr>
        <w:tc>
          <w:tcPr>
            <w:tcW w:w="2678" w:type="dxa"/>
          </w:tcPr>
          <w:p>
            <w:pPr>
              <w:pStyle w:val="TableParagraph"/>
              <w:spacing w:before="208"/>
              <w:ind w:left="272" w:right="253"/>
              <w:rPr>
                <w:sz w:val="24"/>
              </w:rPr>
            </w:pPr>
            <w:r>
              <w:rPr>
                <w:color w:val="231F20"/>
                <w:sz w:val="24"/>
              </w:rPr>
              <w:t>Lead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Generation</w:t>
            </w:r>
          </w:p>
        </w:tc>
        <w:tc>
          <w:tcPr>
            <w:tcW w:w="1671" w:type="dxa"/>
          </w:tcPr>
          <w:p>
            <w:pPr>
              <w:pStyle w:val="TableParagraph"/>
              <w:spacing w:line="223" w:lineRule="auto" w:before="81"/>
              <w:ind w:left="317" w:right="294" w:firstLine="14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X leads </w:t>
            </w:r>
            <w:r>
              <w:rPr>
                <w:color w:val="231F20"/>
                <w:spacing w:val="-2"/>
                <w:sz w:val="24"/>
              </w:rPr>
              <w:t>generated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8"/>
              <w:ind w:left="1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3871" w:type="dxa"/>
          </w:tcPr>
          <w:p>
            <w:pPr>
              <w:pStyle w:val="TableParagraph"/>
              <w:spacing w:line="223" w:lineRule="auto" w:before="81"/>
              <w:ind w:left="1559" w:hanging="124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Hit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lead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generation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goal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the </w:t>
            </w:r>
            <w:r>
              <w:rPr>
                <w:color w:val="231F20"/>
                <w:spacing w:val="-2"/>
                <w:sz w:val="24"/>
              </w:rPr>
              <w:t>quarter</w:t>
            </w:r>
          </w:p>
        </w:tc>
      </w:tr>
      <w:tr>
        <w:trPr>
          <w:trHeight w:val="1326" w:hRule="atLeast"/>
        </w:trPr>
        <w:tc>
          <w:tcPr>
            <w:tcW w:w="2678" w:type="dxa"/>
          </w:tcPr>
          <w:p>
            <w:pPr>
              <w:pStyle w:val="TableParagraph"/>
              <w:jc w:val="left"/>
              <w:rPr>
                <w:i/>
                <w:sz w:val="29"/>
              </w:rPr>
            </w:pPr>
          </w:p>
          <w:p>
            <w:pPr>
              <w:pStyle w:val="TableParagraph"/>
              <w:spacing w:line="223" w:lineRule="auto"/>
              <w:ind w:left="667" w:right="362" w:hanging="276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Sales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Presentation </w:t>
            </w:r>
            <w:r>
              <w:rPr>
                <w:color w:val="231F20"/>
                <w:spacing w:val="-2"/>
                <w:sz w:val="24"/>
              </w:rPr>
              <w:t>Effectiveness</w:t>
            </w:r>
          </w:p>
        </w:tc>
        <w:tc>
          <w:tcPr>
            <w:tcW w:w="1671" w:type="dxa"/>
          </w:tcPr>
          <w:p>
            <w:pPr>
              <w:pStyle w:val="TableParagraph"/>
              <w:spacing w:line="223" w:lineRule="auto" w:before="88"/>
              <w:ind w:left="137" w:right="116" w:hanging="1"/>
              <w:rPr>
                <w:sz w:val="24"/>
              </w:rPr>
            </w:pPr>
            <w:r>
              <w:rPr>
                <w:color w:val="231F20"/>
                <w:sz w:val="24"/>
              </w:rPr>
              <w:t>X% rate of </w:t>
            </w:r>
            <w:r>
              <w:rPr>
                <w:color w:val="231F20"/>
                <w:spacing w:val="-2"/>
                <w:sz w:val="24"/>
              </w:rPr>
              <w:t>presentations </w:t>
            </w:r>
            <w:r>
              <w:rPr>
                <w:color w:val="231F20"/>
                <w:sz w:val="24"/>
              </w:rPr>
              <w:t>to proposals </w:t>
            </w:r>
            <w:r>
              <w:rPr>
                <w:color w:val="231F20"/>
                <w:spacing w:val="-4"/>
                <w:sz w:val="24"/>
              </w:rPr>
              <w:t>sent</w:t>
            </w:r>
          </w:p>
        </w:tc>
        <w:tc>
          <w:tcPr>
            <w:tcW w:w="1412" w:type="dxa"/>
          </w:tcPr>
          <w:p>
            <w:pPr>
              <w:pStyle w:val="TableParagraph"/>
              <w:spacing w:before="11"/>
              <w:jc w:val="left"/>
              <w:rPr>
                <w:i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3871" w:type="dxa"/>
          </w:tcPr>
          <w:p>
            <w:pPr>
              <w:pStyle w:val="TableParagraph"/>
              <w:jc w:val="left"/>
              <w:rPr>
                <w:i/>
                <w:sz w:val="29"/>
              </w:rPr>
            </w:pPr>
          </w:p>
          <w:p>
            <w:pPr>
              <w:pStyle w:val="TableParagraph"/>
              <w:spacing w:line="223" w:lineRule="auto"/>
              <w:ind w:left="1148" w:hanging="943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Exceeds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company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average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this conversion rate</w:t>
            </w:r>
          </w:p>
        </w:tc>
      </w:tr>
      <w:tr>
        <w:trPr>
          <w:trHeight w:val="736" w:hRule="atLeast"/>
        </w:trPr>
        <w:tc>
          <w:tcPr>
            <w:tcW w:w="2678" w:type="dxa"/>
          </w:tcPr>
          <w:p>
            <w:pPr>
              <w:pStyle w:val="TableParagraph"/>
              <w:spacing w:before="208"/>
              <w:ind w:left="272" w:right="253"/>
              <w:rPr>
                <w:sz w:val="24"/>
              </w:rPr>
            </w:pPr>
            <w:r>
              <w:rPr>
                <w:color w:val="231F20"/>
                <w:sz w:val="24"/>
              </w:rPr>
              <w:t>Closing </w:t>
            </w:r>
            <w:r>
              <w:rPr>
                <w:color w:val="231F20"/>
                <w:spacing w:val="-4"/>
                <w:sz w:val="24"/>
              </w:rPr>
              <w:t>Deals</w:t>
            </w:r>
          </w:p>
        </w:tc>
        <w:tc>
          <w:tcPr>
            <w:tcW w:w="1671" w:type="dxa"/>
          </w:tcPr>
          <w:p>
            <w:pPr>
              <w:pStyle w:val="TableParagraph"/>
              <w:spacing w:before="208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8"/>
              <w:ind w:left="1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3871" w:type="dxa"/>
          </w:tcPr>
          <w:p>
            <w:pPr>
              <w:pStyle w:val="TableParagraph"/>
              <w:spacing w:before="208"/>
              <w:ind w:left="341" w:right="326"/>
              <w:rPr>
                <w:sz w:val="24"/>
              </w:rPr>
            </w:pPr>
            <w:r>
              <w:rPr>
                <w:color w:val="231F20"/>
                <w:sz w:val="24"/>
              </w:rPr>
              <w:t>Exceeded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goal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deals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closed</w:t>
            </w:r>
          </w:p>
        </w:tc>
      </w:tr>
      <w:tr>
        <w:trPr>
          <w:trHeight w:val="990" w:hRule="atLeast"/>
        </w:trPr>
        <w:tc>
          <w:tcPr>
            <w:tcW w:w="2678" w:type="dxa"/>
          </w:tcPr>
          <w:p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ind w:left="272" w:right="241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TOTAL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-</w:t>
            </w:r>
          </w:p>
        </w:tc>
        <w:tc>
          <w:tcPr>
            <w:tcW w:w="1412" w:type="dxa"/>
          </w:tcPr>
          <w:p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ind w:left="326" w:right="309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11</w:t>
            </w:r>
          </w:p>
        </w:tc>
        <w:tc>
          <w:tcPr>
            <w:tcW w:w="3871" w:type="dxa"/>
          </w:tcPr>
          <w:p>
            <w:pPr>
              <w:pStyle w:val="TableParagraph"/>
              <w:spacing w:line="223" w:lineRule="auto" w:before="64"/>
              <w:ind w:left="157" w:right="139" w:firstLine="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Strong sales performance, particularly</w:t>
            </w:r>
            <w:r>
              <w:rPr>
                <w:b/>
                <w:color w:val="231F20"/>
                <w:spacing w:val="-1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during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later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stages of the sales process</w:t>
            </w:r>
          </w:p>
        </w:tc>
      </w:tr>
    </w:tbl>
    <w:p>
      <w:pPr>
        <w:spacing w:after="0" w:line="223" w:lineRule="auto"/>
        <w:rPr>
          <w:sz w:val="24"/>
        </w:rPr>
        <w:sectPr>
          <w:footerReference w:type="default" r:id="rId5"/>
          <w:type w:val="continuous"/>
          <w:pgSz w:w="12240" w:h="15840"/>
          <w:pgMar w:footer="522" w:header="0" w:top="560" w:bottom="720" w:left="1200" w:right="1180"/>
          <w:pgNumType w:start="1"/>
        </w:sectPr>
      </w:pPr>
    </w:p>
    <w:p>
      <w:pPr>
        <w:pStyle w:val="BodyText"/>
        <w:spacing w:line="240" w:lineRule="auto" w:before="1"/>
        <w:ind w:left="0"/>
        <w:rPr>
          <w:i/>
          <w:sz w:val="28"/>
        </w:rPr>
      </w:pPr>
      <w:r>
        <w:rPr/>
        <w:pict>
          <v:line style="position:absolute;mso-position-horizontal-relative:page;mso-position-vertical-relative:page;z-index:-15819264" from="36pt,59.701pt" to="576pt,59.701pt" stroked="true" strokeweight="5pt" strokecolor="#145e85">
            <v:stroke dashstyle="solid"/>
            <w10:wrap type="none"/>
          </v:line>
        </w:pict>
      </w:r>
    </w:p>
    <w:p>
      <w:pPr>
        <w:pStyle w:val="Heading1"/>
        <w:spacing w:before="65"/>
      </w:pPr>
      <w:r>
        <w:rPr>
          <w:color w:val="145E85"/>
        </w:rPr>
        <w:t>Miscellaneous</w:t>
      </w:r>
      <w:r>
        <w:rPr>
          <w:color w:val="145E85"/>
          <w:spacing w:val="-4"/>
        </w:rPr>
        <w:t> </w:t>
      </w:r>
      <w:r>
        <w:rPr>
          <w:color w:val="145E85"/>
        </w:rPr>
        <w:t>Job</w:t>
      </w:r>
      <w:r>
        <w:rPr>
          <w:color w:val="145E85"/>
          <w:spacing w:val="-4"/>
        </w:rPr>
        <w:t> </w:t>
      </w:r>
      <w:r>
        <w:rPr>
          <w:color w:val="145E85"/>
          <w:spacing w:val="-2"/>
        </w:rPr>
        <w:t>Performance</w:t>
      </w:r>
    </w:p>
    <w:p>
      <w:pPr>
        <w:pStyle w:val="Heading2"/>
        <w:spacing w:before="249"/>
      </w:pPr>
      <w:r>
        <w:rPr>
          <w:color w:val="231F20"/>
          <w:spacing w:val="-2"/>
        </w:rPr>
        <w:t>Scale:</w:t>
      </w:r>
    </w:p>
    <w:p>
      <w:pPr>
        <w:pStyle w:val="BodyText"/>
      </w:pP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Expectations</w:t>
      </w:r>
    </w:p>
    <w:p>
      <w:pPr>
        <w:pStyle w:val="BodyText"/>
      </w:pP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Meets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Expectations</w:t>
      </w:r>
    </w:p>
    <w:p>
      <w:pPr>
        <w:pStyle w:val="BodyText"/>
        <w:spacing w:line="299" w:lineRule="exact"/>
      </w:pPr>
      <w:r>
        <w:rPr>
          <w:color w:val="231F20"/>
        </w:rPr>
        <w:t>3</w:t>
      </w:r>
      <w:r>
        <w:rPr>
          <w:color w:val="231F20"/>
          <w:spacing w:val="-7"/>
        </w:rPr>
        <w:t> </w:t>
      </w:r>
      <w:r>
        <w:rPr>
          <w:color w:val="231F20"/>
        </w:rPr>
        <w:t>=</w:t>
      </w:r>
      <w:r>
        <w:rPr>
          <w:color w:val="231F20"/>
          <w:spacing w:val="-5"/>
        </w:rPr>
        <w:t> </w:t>
      </w:r>
      <w:r>
        <w:rPr>
          <w:color w:val="231F20"/>
        </w:rPr>
        <w:t>Exceeded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Expectations</w:t>
      </w:r>
    </w:p>
    <w:p>
      <w:pPr>
        <w:pStyle w:val="BodyText"/>
        <w:spacing w:line="240" w:lineRule="auto" w:before="11"/>
        <w:ind w:left="0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1412"/>
        <w:gridCol w:w="5530"/>
      </w:tblGrid>
      <w:tr>
        <w:trPr>
          <w:trHeight w:val="603" w:hRule="atLeast"/>
        </w:trPr>
        <w:tc>
          <w:tcPr>
            <w:tcW w:w="2678" w:type="dxa"/>
          </w:tcPr>
          <w:p>
            <w:pPr>
              <w:pStyle w:val="TableParagraph"/>
              <w:spacing w:before="128"/>
              <w:ind w:left="272" w:right="243"/>
              <w:rPr>
                <w:b/>
                <w:sz w:val="26"/>
              </w:rPr>
            </w:pPr>
            <w:r>
              <w:rPr>
                <w:b/>
                <w:color w:val="145E85"/>
                <w:spacing w:val="-2"/>
                <w:sz w:val="26"/>
              </w:rPr>
              <w:t>Activity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8"/>
              <w:ind w:left="326" w:right="308"/>
              <w:rPr>
                <w:b/>
                <w:sz w:val="26"/>
              </w:rPr>
            </w:pPr>
            <w:r>
              <w:rPr>
                <w:b/>
                <w:color w:val="145E85"/>
                <w:spacing w:val="-2"/>
                <w:sz w:val="26"/>
              </w:rPr>
              <w:t>Rating</w:t>
            </w:r>
          </w:p>
        </w:tc>
        <w:tc>
          <w:tcPr>
            <w:tcW w:w="5530" w:type="dxa"/>
          </w:tcPr>
          <w:p>
            <w:pPr>
              <w:pStyle w:val="TableParagraph"/>
              <w:spacing w:before="128"/>
              <w:ind w:left="607" w:right="591"/>
              <w:rPr>
                <w:b/>
                <w:sz w:val="26"/>
              </w:rPr>
            </w:pPr>
            <w:r>
              <w:rPr>
                <w:b/>
                <w:color w:val="145E85"/>
                <w:spacing w:val="-4"/>
                <w:sz w:val="26"/>
              </w:rPr>
              <w:t>Notes</w:t>
            </w:r>
          </w:p>
        </w:tc>
      </w:tr>
      <w:tr>
        <w:trPr>
          <w:trHeight w:val="787" w:hRule="atLeast"/>
        </w:trPr>
        <w:tc>
          <w:tcPr>
            <w:tcW w:w="2678" w:type="dxa"/>
          </w:tcPr>
          <w:p>
            <w:pPr>
              <w:pStyle w:val="TableParagraph"/>
              <w:spacing w:line="223" w:lineRule="auto" w:before="106"/>
              <w:ind w:left="536" w:right="513" w:firstLine="273"/>
              <w:jc w:val="lef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Workplace Professionalism</w:t>
            </w:r>
          </w:p>
        </w:tc>
        <w:tc>
          <w:tcPr>
            <w:tcW w:w="1412" w:type="dxa"/>
          </w:tcPr>
          <w:p>
            <w:pPr>
              <w:pStyle w:val="TableParagraph"/>
              <w:spacing w:before="233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spacing w:line="223" w:lineRule="auto" w:before="106"/>
              <w:ind w:left="1170" w:hanging="423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Consistently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shows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up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time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acts professionally in the workplace</w:t>
            </w:r>
          </w:p>
        </w:tc>
      </w:tr>
      <w:tr>
        <w:trPr>
          <w:trHeight w:val="772" w:hRule="atLeast"/>
        </w:trPr>
        <w:tc>
          <w:tcPr>
            <w:tcW w:w="2678" w:type="dxa"/>
          </w:tcPr>
          <w:p>
            <w:pPr>
              <w:pStyle w:val="TableParagraph"/>
              <w:spacing w:before="225"/>
              <w:ind w:left="272" w:right="253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Coachable</w:t>
            </w:r>
          </w:p>
        </w:tc>
        <w:tc>
          <w:tcPr>
            <w:tcW w:w="1412" w:type="dxa"/>
          </w:tcPr>
          <w:p>
            <w:pPr>
              <w:pStyle w:val="TableParagraph"/>
              <w:spacing w:before="225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5530" w:type="dxa"/>
          </w:tcPr>
          <w:p>
            <w:pPr>
              <w:pStyle w:val="TableParagraph"/>
              <w:spacing w:before="225"/>
              <w:ind w:left="607" w:right="591"/>
              <w:rPr>
                <w:sz w:val="24"/>
              </w:rPr>
            </w:pPr>
            <w:r>
              <w:rPr>
                <w:color w:val="231F20"/>
                <w:sz w:val="24"/>
              </w:rPr>
              <w:t>Meets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expectations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eagerness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learn</w:t>
            </w:r>
          </w:p>
        </w:tc>
      </w:tr>
      <w:tr>
        <w:trPr>
          <w:trHeight w:val="786" w:hRule="atLeast"/>
        </w:trPr>
        <w:tc>
          <w:tcPr>
            <w:tcW w:w="2678" w:type="dxa"/>
          </w:tcPr>
          <w:p>
            <w:pPr>
              <w:pStyle w:val="TableParagraph"/>
              <w:spacing w:before="233"/>
              <w:ind w:left="272" w:right="253"/>
              <w:rPr>
                <w:sz w:val="24"/>
              </w:rPr>
            </w:pPr>
            <w:r>
              <w:rPr>
                <w:color w:val="231F20"/>
                <w:sz w:val="24"/>
              </w:rPr>
              <w:t>Project</w:t>
            </w:r>
            <w:r>
              <w:rPr>
                <w:color w:val="231F20"/>
                <w:spacing w:val="-12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Management</w:t>
            </w:r>
          </w:p>
        </w:tc>
        <w:tc>
          <w:tcPr>
            <w:tcW w:w="1412" w:type="dxa"/>
          </w:tcPr>
          <w:p>
            <w:pPr>
              <w:pStyle w:val="TableParagraph"/>
              <w:spacing w:before="233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spacing w:line="223" w:lineRule="auto" w:before="106"/>
              <w:ind w:left="230" w:hanging="86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Did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great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job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handling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non-sales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projects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such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as the CRM migration and new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sales rep onboarding</w:t>
            </w:r>
          </w:p>
        </w:tc>
      </w:tr>
      <w:tr>
        <w:trPr>
          <w:trHeight w:val="990" w:hRule="atLeast"/>
        </w:trPr>
        <w:tc>
          <w:tcPr>
            <w:tcW w:w="2678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272" w:right="241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TOTAL</w:t>
            </w:r>
          </w:p>
        </w:tc>
        <w:tc>
          <w:tcPr>
            <w:tcW w:w="1412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5530" w:type="dxa"/>
          </w:tcPr>
          <w:p>
            <w:pPr>
              <w:pStyle w:val="TableParagraph"/>
              <w:spacing w:line="223" w:lineRule="auto" w:before="208"/>
              <w:ind w:left="459" w:hanging="138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Employee</w:t>
            </w:r>
            <w:r>
              <w:rPr>
                <w:b/>
                <w:color w:val="231F20"/>
                <w:spacing w:val="-1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exhibits</w:t>
            </w:r>
            <w:r>
              <w:rPr>
                <w:b/>
                <w:color w:val="231F20"/>
                <w:spacing w:val="-1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solid</w:t>
            </w:r>
            <w:r>
              <w:rPr>
                <w:b/>
                <w:color w:val="231F20"/>
                <w:spacing w:val="-1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workplace</w:t>
            </w:r>
            <w:r>
              <w:rPr>
                <w:b/>
                <w:color w:val="231F20"/>
                <w:spacing w:val="-1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performance relating to non-sales activities and attributes</w:t>
            </w:r>
          </w:p>
        </w:tc>
      </w:tr>
    </w:tbl>
    <w:sectPr>
      <w:pgSz w:w="12240" w:h="15840"/>
      <w:pgMar w:header="0" w:footer="522" w:top="1140" w:bottom="72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9.065018pt;margin-top:755.880981pt;width:20.55pt;height:17.350pt;mso-position-horizontal-relative:page;mso-position-vertical-relative:page;z-index:-15819776" id="docshape1" coordorigin="4581,15118" coordsize="411,347" path="m4852,15158l4847,15139,4841,15130,4823,15119,4813,15118,4688,15148,4678,15150,4670,15157,4665,15166,4660,15174,4658,15185,4663,15205,4677,15202,4673,15185,4674,15179,4677,15173,4680,15168,4685,15164,4692,15163,4807,15135,4813,15133,4819,15134,4825,15138,4830,15141,4834,15146,4835,15152,4838,15162,4852,15158xm4950,15197l4940,15153,4938,15146,4931,15142,4925,15143,4670,15207,4585,15228,4581,15235,4583,15241,4593,15286,4603,15288,4639,15292,4678,15293,4720,15289,4764,15282,4762,15274,4794,15266,4796,15274,4821,15266,4839,15260,4878,15243,4913,15224,4942,15204,4945,15202,4947,15199,4950,15197xm4991,15372l4990,15365,4975,15302,4974,15297,4953,15207,4951,15208,4950,15209,4948,15211,4918,15232,4883,15251,4843,15268,4799,15283,4800,15289,4768,15297,4767,15291,4721,15298,4678,15302,4638,15301,4602,15297,4600,15296,4598,15296,4596,15295,4633,15453,4635,15460,4642,15464,4648,15462,4981,15381,4987,15379,4991,15372xe" filled="true" fillcolor="#145f85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3226262</wp:posOffset>
          </wp:positionH>
          <wp:positionV relativeFrom="page">
            <wp:posOffset>9635228</wp:posOffset>
          </wp:positionV>
          <wp:extent cx="220471" cy="15572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471" cy="15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75.624298pt;margin-top:758.837524pt;width:39pt;height:12.1pt;mso-position-horizontal-relative:page;mso-position-vertical-relative:page;z-index:-15818752" id="docshapegroup2" coordorigin="5512,15177" coordsize="780,242">
          <v:shape style="position:absolute;left:5512;top:15177;width:620;height:242" type="#_x0000_t75" id="docshape3" stroked="false">
            <v:imagedata r:id="rId2" o:title=""/>
          </v:shape>
          <v:shape style="position:absolute;left:6166;top:15176;width:127;height:238" id="docshape4" coordorigin="6166,15177" coordsize="127,238" path="m6209,15184l6207,15178,6203,15177,6168,15193,6166,15196,6166,15408,6166,15412,6169,15415,6206,15415,6209,15412,6209,15184xm6292,15184l6290,15178,6286,15177,6250,15193,6249,15196,6249,15408,6249,15412,6252,15415,6289,15415,6292,15412,6292,15184xe" filled="true" fillcolor="#145e85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4064646</wp:posOffset>
          </wp:positionH>
          <wp:positionV relativeFrom="page">
            <wp:posOffset>9635241</wp:posOffset>
          </wp:positionV>
          <wp:extent cx="799251" cy="155609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9251" cy="15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101"/>
    </w:pPr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1"/>
      <w:outlineLvl w:val="1"/>
    </w:pPr>
    <w:rPr>
      <w:rFonts w:ascii="PT Sans" w:hAnsi="PT Sans" w:eastAsia="PT Sans" w:cs="PT Sans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8" w:line="299" w:lineRule="exact"/>
      <w:ind w:left="101"/>
      <w:outlineLvl w:val="2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62" w:lineRule="exact"/>
      <w:ind w:left="199" w:right="175"/>
      <w:jc w:val="center"/>
    </w:pPr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PT Sans" w:hAnsi="PT Sans" w:eastAsia="PT Sans" w:cs="PT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2022-08-25T12:33:37Z</dcterms:created>
  <dcterms:modified xsi:type="dcterms:W3CDTF">2022-08-25T12:33:37Z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PDF Library 16.0.7</vt:lpwstr>
  </property>
</Properties>
</file>