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ind w:left="-900" w:right="-1080" w:firstLine="0"/>
        <w:rPr>
          <w:b w:val="1"/>
          <w:i w:val="1"/>
          <w:color w:val="980000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38.00000190734863" w:lineRule="auto"/>
        <w:ind w:left="185.29388427734375" w:right="6.109619140625" w:firstLine="0"/>
        <w:jc w:val="center"/>
        <w:rPr>
          <w:rFonts w:ascii="PT Sans" w:cs="PT Sans" w:eastAsia="PT Sans" w:hAnsi="PT Sans"/>
          <w:b w:val="1"/>
          <w:color w:val="155e85"/>
          <w:sz w:val="42"/>
          <w:szCs w:val="42"/>
        </w:rPr>
        <w:sectPr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Fonts w:ascii="PT Sans" w:cs="PT Sans" w:eastAsia="PT Sans" w:hAnsi="PT Sans"/>
          <w:b w:val="1"/>
          <w:color w:val="155e85"/>
          <w:sz w:val="42"/>
          <w:szCs w:val="42"/>
          <w:rtl w:val="0"/>
        </w:rPr>
        <w:t xml:space="preserve">CUSTOMER SERVICE/ACCOUNT MANAGEMENT  PERFORMANCE REVIEW TEMPLATE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  <w:sectPr>
          <w:type w:val="continuous"/>
          <w:pgSz w:h="15840" w:w="12240" w:orient="portrait"/>
          <w:pgMar w:bottom="1440" w:top="1440" w:left="1301.1019897460938" w:right="1414.818115234375" w:header="720" w:footer="720"/>
          <w:cols w:equalWidth="0" w:num="2">
            <w:col w:space="0" w:w="4780"/>
            <w:col w:space="0" w:w="478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PT Sans" w:cs="PT Sans" w:eastAsia="PT Sans" w:hAnsi="PT Sans"/>
          <w:i w:val="1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b w:val="1"/>
          <w:sz w:val="24"/>
          <w:szCs w:val="24"/>
          <w:rtl w:val="0"/>
        </w:rPr>
        <w:t xml:space="preserve">Account Manager/Customer Service Rep Name:</w:t>
      </w:r>
      <w:r w:rsidDel="00000000" w:rsidR="00000000" w:rsidRPr="00000000">
        <w:rPr>
          <w:rFonts w:ascii="PT Sans" w:cs="PT Sans" w:eastAsia="PT Sans" w:hAnsi="PT San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PT Sans" w:cs="PT Sans" w:eastAsia="PT Sans" w:hAnsi="PT Sans"/>
          <w:i w:val="1"/>
          <w:sz w:val="24"/>
          <w:szCs w:val="24"/>
          <w:rtl w:val="0"/>
        </w:rPr>
        <w:t xml:space="preserve">[Name] </w:t>
      </w:r>
      <w:r w:rsidDel="00000000" w:rsidR="00000000" w:rsidRPr="00000000">
        <w:rPr>
          <w:rFonts w:ascii="PT Sans" w:cs="PT Sans" w:eastAsia="PT Sans" w:hAnsi="PT Sans"/>
          <w:sz w:val="24"/>
          <w:szCs w:val="24"/>
          <w:rtl w:val="0"/>
        </w:rPr>
        <w:tab/>
        <w:tab/>
        <w:tab/>
      </w:r>
      <w:r w:rsidDel="00000000" w:rsidR="00000000" w:rsidRPr="00000000">
        <w:rPr>
          <w:rFonts w:ascii="PT Sans" w:cs="PT Sans" w:eastAsia="PT Sans" w:hAnsi="PT Sans"/>
          <w:b w:val="1"/>
          <w:sz w:val="24"/>
          <w:szCs w:val="24"/>
          <w:rtl w:val="0"/>
        </w:rPr>
        <w:t xml:space="preserve">Rep Title:</w:t>
      </w:r>
      <w:r w:rsidDel="00000000" w:rsidR="00000000" w:rsidRPr="00000000">
        <w:rPr>
          <w:rFonts w:ascii="PT Sans" w:cs="PT Sans" w:eastAsia="PT Sans" w:hAnsi="PT San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PT Sans" w:cs="PT Sans" w:eastAsia="PT Sans" w:hAnsi="PT Sans"/>
          <w:i w:val="1"/>
          <w:sz w:val="24"/>
          <w:szCs w:val="24"/>
          <w:rtl w:val="0"/>
        </w:rPr>
        <w:t xml:space="preserve">[Name]</w:t>
      </w:r>
    </w:p>
    <w:p w:rsidR="00000000" w:rsidDel="00000000" w:rsidP="00000000" w:rsidRDefault="00000000" w:rsidRPr="00000000" w14:paraId="00000006">
      <w:pPr>
        <w:rPr>
          <w:rFonts w:ascii="PT Sans" w:cs="PT Sans" w:eastAsia="PT Sans" w:hAnsi="PT Sans"/>
          <w:i w:val="1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b w:val="1"/>
          <w:sz w:val="24"/>
          <w:szCs w:val="24"/>
          <w:rtl w:val="0"/>
        </w:rPr>
        <w:t xml:space="preserve">Date of Performance Review:</w:t>
      </w:r>
      <w:r w:rsidDel="00000000" w:rsidR="00000000" w:rsidRPr="00000000">
        <w:rPr>
          <w:rFonts w:ascii="PT Sans" w:cs="PT Sans" w:eastAsia="PT Sans" w:hAnsi="PT San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PT Sans" w:cs="PT Sans" w:eastAsia="PT Sans" w:hAnsi="PT Sans"/>
          <w:i w:val="1"/>
          <w:sz w:val="24"/>
          <w:szCs w:val="24"/>
          <w:rtl w:val="0"/>
        </w:rPr>
        <w:t xml:space="preserve">[Date]</w:t>
      </w:r>
    </w:p>
    <w:p w:rsidR="00000000" w:rsidDel="00000000" w:rsidP="00000000" w:rsidRDefault="00000000" w:rsidRPr="00000000" w14:paraId="00000007">
      <w:pPr>
        <w:rPr>
          <w:rFonts w:ascii="PT Sans" w:cs="PT Sans" w:eastAsia="PT Sans" w:hAnsi="PT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PT Sans" w:cs="PT Sans" w:eastAsia="PT Sans" w:hAnsi="PT Sans"/>
          <w:i w:val="1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b w:val="1"/>
          <w:sz w:val="24"/>
          <w:szCs w:val="24"/>
          <w:rtl w:val="0"/>
        </w:rPr>
        <w:t xml:space="preserve">Person Conducting Review:</w:t>
      </w:r>
      <w:r w:rsidDel="00000000" w:rsidR="00000000" w:rsidRPr="00000000">
        <w:rPr>
          <w:rFonts w:ascii="PT Sans" w:cs="PT Sans" w:eastAsia="PT Sans" w:hAnsi="PT San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PT Sans" w:cs="PT Sans" w:eastAsia="PT Sans" w:hAnsi="PT Sans"/>
          <w:i w:val="1"/>
          <w:sz w:val="24"/>
          <w:szCs w:val="24"/>
          <w:rtl w:val="0"/>
        </w:rPr>
        <w:t xml:space="preserve">[Name]</w:t>
        <w:tab/>
      </w:r>
      <w:r w:rsidDel="00000000" w:rsidR="00000000" w:rsidRPr="00000000">
        <w:rPr>
          <w:rFonts w:ascii="PT Sans" w:cs="PT Sans" w:eastAsia="PT Sans" w:hAnsi="PT Sans"/>
          <w:sz w:val="24"/>
          <w:szCs w:val="24"/>
          <w:rtl w:val="0"/>
        </w:rPr>
        <w:tab/>
        <w:tab/>
        <w:tab/>
        <w:t xml:space="preserve">          </w:t>
      </w:r>
      <w:r w:rsidDel="00000000" w:rsidR="00000000" w:rsidRPr="00000000">
        <w:rPr>
          <w:rFonts w:ascii="PT Sans" w:cs="PT Sans" w:eastAsia="PT Sans" w:hAnsi="PT Sans"/>
          <w:b w:val="1"/>
          <w:sz w:val="24"/>
          <w:szCs w:val="24"/>
          <w:rtl w:val="0"/>
        </w:rPr>
        <w:t xml:space="preserve">Review Job Title: </w:t>
      </w:r>
      <w:r w:rsidDel="00000000" w:rsidR="00000000" w:rsidRPr="00000000">
        <w:rPr>
          <w:rFonts w:ascii="PT Sans" w:cs="PT Sans" w:eastAsia="PT Sans" w:hAnsi="PT Sans"/>
          <w:i w:val="1"/>
          <w:sz w:val="24"/>
          <w:szCs w:val="24"/>
          <w:rtl w:val="0"/>
        </w:rPr>
        <w:t xml:space="preserve">[Name] </w:t>
      </w:r>
    </w:p>
    <w:p w:rsidR="00000000" w:rsidDel="00000000" w:rsidP="00000000" w:rsidRDefault="00000000" w:rsidRPr="00000000" w14:paraId="00000009">
      <w:pPr>
        <w:rPr>
          <w:rFonts w:ascii="PT Sans" w:cs="PT Sans" w:eastAsia="PT Sans" w:hAnsi="PT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PT Sans" w:cs="PT Sans" w:eastAsia="PT Sans" w:hAnsi="PT Sans"/>
          <w:i w:val="1"/>
        </w:rPr>
      </w:pPr>
      <w:r w:rsidDel="00000000" w:rsidR="00000000" w:rsidRPr="00000000">
        <w:rPr>
          <w:rFonts w:ascii="PT Sans" w:cs="PT Sans" w:eastAsia="PT Sans" w:hAnsi="PT Sans"/>
          <w:b w:val="1"/>
          <w:sz w:val="24"/>
          <w:szCs w:val="24"/>
          <w:rtl w:val="0"/>
        </w:rPr>
        <w:t xml:space="preserve">Sales Performance Review Scope:</w:t>
      </w:r>
      <w:r w:rsidDel="00000000" w:rsidR="00000000" w:rsidRPr="00000000">
        <w:rPr>
          <w:rFonts w:ascii="PT Sans" w:cs="PT Sans" w:eastAsia="PT Sans" w:hAnsi="PT Sans"/>
          <w:rtl w:val="0"/>
        </w:rPr>
        <w:t xml:space="preserve"> </w:t>
      </w:r>
      <w:r w:rsidDel="00000000" w:rsidR="00000000" w:rsidRPr="00000000">
        <w:rPr>
          <w:rFonts w:ascii="PT Sans" w:cs="PT Sans" w:eastAsia="PT Sans" w:hAnsi="PT Sans"/>
          <w:i w:val="1"/>
          <w:rtl w:val="0"/>
        </w:rPr>
        <w:t xml:space="preserve">[Explanation of the purpose of the sales performance review]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ind w:left="16.479949951171875" w:firstLine="0"/>
        <w:rPr>
          <w:rFonts w:ascii="PT Sans" w:cs="PT Sans" w:eastAsia="PT Sans" w:hAnsi="PT Sans"/>
          <w:b w:val="1"/>
          <w:color w:val="231f20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b w:val="1"/>
          <w:color w:val="231f20"/>
          <w:sz w:val="24"/>
          <w:szCs w:val="24"/>
          <w:rtl w:val="0"/>
        </w:rPr>
        <w:t xml:space="preserve">Scale: </w:t>
      </w:r>
    </w:p>
    <w:p w:rsidR="00000000" w:rsidDel="00000000" w:rsidP="00000000" w:rsidRDefault="00000000" w:rsidRPr="00000000" w14:paraId="0000000D">
      <w:pPr>
        <w:widowControl w:val="0"/>
        <w:spacing w:before="7.9217529296875" w:line="240" w:lineRule="auto"/>
        <w:ind w:left="26.7999267578125" w:firstLine="0"/>
        <w:rPr>
          <w:rFonts w:ascii="PT Sans" w:cs="PT Sans" w:eastAsia="PT Sans" w:hAnsi="PT Sans"/>
          <w:color w:val="231f20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color w:val="231f20"/>
          <w:sz w:val="24"/>
          <w:szCs w:val="24"/>
          <w:rtl w:val="0"/>
        </w:rPr>
        <w:t xml:space="preserve">1 = Far Below Quota or Goal Expectation  </w:t>
      </w:r>
    </w:p>
    <w:p w:rsidR="00000000" w:rsidDel="00000000" w:rsidP="00000000" w:rsidRDefault="00000000" w:rsidRPr="00000000" w14:paraId="0000000E">
      <w:pPr>
        <w:widowControl w:val="0"/>
        <w:spacing w:before="7.919921875" w:line="240" w:lineRule="auto"/>
        <w:ind w:left="24.88006591796875" w:firstLine="0"/>
        <w:rPr>
          <w:rFonts w:ascii="PT Sans" w:cs="PT Sans" w:eastAsia="PT Sans" w:hAnsi="PT Sans"/>
          <w:color w:val="231f20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color w:val="231f20"/>
          <w:sz w:val="24"/>
          <w:szCs w:val="24"/>
          <w:rtl w:val="0"/>
        </w:rPr>
        <w:t xml:space="preserve">2 = Slightly Below Quota or Goal Expectation  </w:t>
      </w:r>
    </w:p>
    <w:p w:rsidR="00000000" w:rsidDel="00000000" w:rsidP="00000000" w:rsidRDefault="00000000" w:rsidRPr="00000000" w14:paraId="0000000F">
      <w:pPr>
        <w:widowControl w:val="0"/>
        <w:spacing w:before="7.919921875" w:line="240" w:lineRule="auto"/>
        <w:ind w:left="31.1199951171875" w:firstLine="0"/>
        <w:rPr>
          <w:rFonts w:ascii="PT Sans" w:cs="PT Sans" w:eastAsia="PT Sans" w:hAnsi="PT Sans"/>
          <w:color w:val="231f20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color w:val="231f20"/>
          <w:sz w:val="24"/>
          <w:szCs w:val="24"/>
          <w:rtl w:val="0"/>
        </w:rPr>
        <w:t xml:space="preserve">3 = Hit Quota or Goal Expectation  </w:t>
      </w:r>
    </w:p>
    <w:p w:rsidR="00000000" w:rsidDel="00000000" w:rsidP="00000000" w:rsidRDefault="00000000" w:rsidRPr="00000000" w14:paraId="00000010">
      <w:pPr>
        <w:widowControl w:val="0"/>
        <w:spacing w:before="7.9180908203125" w:line="240" w:lineRule="auto"/>
        <w:ind w:left="14.799957275390625" w:firstLine="0"/>
        <w:rPr>
          <w:rFonts w:ascii="PT Sans" w:cs="PT Sans" w:eastAsia="PT Sans" w:hAnsi="PT Sans"/>
          <w:color w:val="231f20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color w:val="231f20"/>
          <w:sz w:val="24"/>
          <w:szCs w:val="24"/>
          <w:rtl w:val="0"/>
        </w:rPr>
        <w:t xml:space="preserve">4 = Exceeded Quota or Goal Expectation  </w:t>
      </w:r>
    </w:p>
    <w:p w:rsidR="00000000" w:rsidDel="00000000" w:rsidP="00000000" w:rsidRDefault="00000000" w:rsidRPr="00000000" w14:paraId="00000011">
      <w:pPr>
        <w:widowControl w:val="0"/>
        <w:spacing w:before="7.9205322265625" w:line="240" w:lineRule="auto"/>
        <w:ind w:left="28.480072021484375" w:firstLine="0"/>
        <w:rPr>
          <w:rFonts w:ascii="PT Sans" w:cs="PT Sans" w:eastAsia="PT Sans" w:hAnsi="PT Sans"/>
          <w:color w:val="231f20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color w:val="231f20"/>
          <w:sz w:val="24"/>
          <w:szCs w:val="24"/>
          <w:rtl w:val="0"/>
        </w:rPr>
        <w:t xml:space="preserve">5 = Far Exceeded Quota or Goal Expectation </w:t>
      </w:r>
    </w:p>
    <w:p w:rsidR="00000000" w:rsidDel="00000000" w:rsidP="00000000" w:rsidRDefault="00000000" w:rsidRPr="00000000" w14:paraId="00000012">
      <w:pPr>
        <w:widowControl w:val="0"/>
        <w:spacing w:before="7.9205322265625" w:line="240" w:lineRule="auto"/>
        <w:ind w:left="28.480072021484375" w:firstLine="0"/>
        <w:rPr>
          <w:rFonts w:ascii="PT Sans" w:cs="PT Sans" w:eastAsia="PT Sans" w:hAnsi="PT Sans"/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17.79693603515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77.69775390625"/>
        <w:gridCol w:w="2188.7997436523438"/>
        <w:gridCol w:w="921.600341796875"/>
        <w:gridCol w:w="3829.6990966796875"/>
        <w:tblGridChange w:id="0">
          <w:tblGrid>
            <w:gridCol w:w="2677.69775390625"/>
            <w:gridCol w:w="2188.7997436523438"/>
            <w:gridCol w:w="921.600341796875"/>
            <w:gridCol w:w="3829.6990966796875"/>
          </w:tblGrid>
        </w:tblGridChange>
      </w:tblGrid>
      <w:tr>
        <w:trPr>
          <w:cantSplit w:val="0"/>
          <w:trHeight w:val="623.6004638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b w:val="1"/>
                <w:color w:val="155e85"/>
                <w:sz w:val="26"/>
                <w:szCs w:val="26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color w:val="155e85"/>
                <w:sz w:val="26"/>
                <w:szCs w:val="26"/>
                <w:rtl w:val="0"/>
              </w:rPr>
              <w:t xml:space="preserve">Factor/Sales Activity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b w:val="1"/>
                <w:color w:val="155e85"/>
                <w:sz w:val="26"/>
                <w:szCs w:val="26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color w:val="155e85"/>
                <w:sz w:val="26"/>
                <w:szCs w:val="26"/>
                <w:rtl w:val="0"/>
              </w:rPr>
              <w:t xml:space="preserve">Metric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b w:val="1"/>
                <w:color w:val="155e85"/>
                <w:sz w:val="26"/>
                <w:szCs w:val="26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color w:val="155e85"/>
                <w:sz w:val="26"/>
                <w:szCs w:val="26"/>
                <w:rtl w:val="0"/>
              </w:rPr>
              <w:t xml:space="preserve">Rating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b w:val="1"/>
                <w:color w:val="155e85"/>
                <w:sz w:val="26"/>
                <w:szCs w:val="26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color w:val="155e85"/>
                <w:sz w:val="26"/>
                <w:szCs w:val="26"/>
                <w:rtl w:val="0"/>
              </w:rPr>
              <w:t xml:space="preserve">Notes</w:t>
            </w:r>
          </w:p>
        </w:tc>
      </w:tr>
      <w:tr>
        <w:trPr>
          <w:cantSplit w:val="0"/>
          <w:trHeight w:val="921.59912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ind w:right="424.71771240234375"/>
              <w:jc w:val="right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Customer/Client  </w:t>
            </w:r>
          </w:p>
          <w:p w:rsidR="00000000" w:rsidDel="00000000" w:rsidP="00000000" w:rsidRDefault="00000000" w:rsidRPr="00000000" w14:paraId="00000018">
            <w:pPr>
              <w:widowControl w:val="0"/>
              <w:spacing w:before="7.9205322265625"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Support Management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39.9044132232666" w:lineRule="auto"/>
              <w:ind w:left="301.89422607421875" w:right="191.0894775390625" w:firstLine="0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# service tickets  satisfied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[1-5]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ind w:right="43.37158203125"/>
              <w:jc w:val="right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[Feedback, notes, reason for rating] </w:t>
            </w:r>
          </w:p>
        </w:tc>
      </w:tr>
      <w:tr>
        <w:trPr>
          <w:cantSplit w:val="0"/>
          <w:trHeight w:val="1152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ind w:right="424.71771240234375"/>
              <w:jc w:val="right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Customer/Client  </w:t>
            </w:r>
          </w:p>
          <w:p w:rsidR="00000000" w:rsidDel="00000000" w:rsidP="00000000" w:rsidRDefault="00000000" w:rsidRPr="00000000" w14:paraId="0000001D">
            <w:pPr>
              <w:widowControl w:val="0"/>
              <w:spacing w:before="7.919921875" w:line="240" w:lineRule="auto"/>
              <w:ind w:right="653.433837890625"/>
              <w:jc w:val="right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Satisfaction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39.90389823913574" w:lineRule="auto"/>
              <w:ind w:left="274.89837646484375" w:right="150.3814697265625" w:firstLine="0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[Avg. satisfaction  score given by  </w:t>
            </w:r>
          </w:p>
          <w:p w:rsidR="00000000" w:rsidDel="00000000" w:rsidP="00000000" w:rsidRDefault="00000000" w:rsidRPr="00000000" w14:paraId="0000001F">
            <w:pPr>
              <w:widowControl w:val="0"/>
              <w:spacing w:before="8.016357421875"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customers]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[1-5]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[Feedback, notes, reason for rating]</w:t>
            </w:r>
          </w:p>
        </w:tc>
      </w:tr>
      <w:tr>
        <w:trPr>
          <w:cantSplit w:val="0"/>
          <w:trHeight w:val="1468.80035400390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Support Efficiency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39.9040412902832" w:lineRule="auto"/>
              <w:ind w:left="165.33843994140625" w:right="58.6053466796875" w:firstLine="0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[Avg. time it takes  to satisfied service  ticket or client  </w:t>
            </w:r>
          </w:p>
          <w:p w:rsidR="00000000" w:rsidDel="00000000" w:rsidP="00000000" w:rsidRDefault="00000000" w:rsidRPr="00000000" w14:paraId="00000024">
            <w:pPr>
              <w:widowControl w:val="0"/>
              <w:spacing w:before="8.0157470703125" w:line="240" w:lineRule="auto"/>
              <w:ind w:right="592.11181640625"/>
              <w:jc w:val="right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request]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[1-5]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[Feedback, notes, reason for rating]</w:t>
            </w:r>
          </w:p>
        </w:tc>
      </w:tr>
      <w:tr>
        <w:trPr>
          <w:cantSplit w:val="0"/>
          <w:trHeight w:val="950.3997802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Upselling Activity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ind w:right="269.78515625"/>
              <w:jc w:val="right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[# of upselling  </w:t>
            </w:r>
          </w:p>
          <w:p w:rsidR="00000000" w:rsidDel="00000000" w:rsidP="00000000" w:rsidRDefault="00000000" w:rsidRPr="00000000" w14:paraId="00000029">
            <w:pPr>
              <w:widowControl w:val="0"/>
              <w:spacing w:before="7.919921875" w:line="240" w:lineRule="auto"/>
              <w:ind w:right="519.7491455078125"/>
              <w:jc w:val="right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attempts]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[1-5]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[Feedback, notes, reason for rating]</w:t>
            </w:r>
          </w:p>
        </w:tc>
      </w:tr>
      <w:tr>
        <w:trPr>
          <w:cantSplit w:val="0"/>
          <w:trHeight w:val="1228.4002685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Upselling Success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ind w:right="242.4237060546875"/>
              <w:jc w:val="right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[% of upselling  </w:t>
            </w:r>
          </w:p>
          <w:p w:rsidR="00000000" w:rsidDel="00000000" w:rsidP="00000000" w:rsidRDefault="00000000" w:rsidRPr="00000000" w14:paraId="0000002E">
            <w:pPr>
              <w:widowControl w:val="0"/>
              <w:spacing w:before="7.920074462890625" w:line="240" w:lineRule="auto"/>
              <w:ind w:right="383.2135009765625"/>
              <w:jc w:val="right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successes to  </w:t>
            </w:r>
          </w:p>
          <w:p w:rsidR="00000000" w:rsidDel="00000000" w:rsidP="00000000" w:rsidRDefault="00000000" w:rsidRPr="00000000" w14:paraId="0000002F">
            <w:pPr>
              <w:widowControl w:val="0"/>
              <w:spacing w:before="7.919921875"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upselling attempts]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[1-5]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[Feedback, notes, reason for rating]</w:t>
            </w:r>
          </w:p>
        </w:tc>
      </w:tr>
    </w:tbl>
    <w:p w:rsidR="00000000" w:rsidDel="00000000" w:rsidP="00000000" w:rsidRDefault="00000000" w:rsidRPr="00000000" w14:paraId="00000032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617.79693603515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77.69775390625"/>
        <w:gridCol w:w="2188.7997436523438"/>
        <w:gridCol w:w="921.600341796875"/>
        <w:gridCol w:w="3829.6990966796875"/>
        <w:tblGridChange w:id="0">
          <w:tblGrid>
            <w:gridCol w:w="2677.69775390625"/>
            <w:gridCol w:w="2188.7997436523438"/>
            <w:gridCol w:w="921.600341796875"/>
            <w:gridCol w:w="3829.6990966796875"/>
          </w:tblGrid>
        </w:tblGridChange>
      </w:tblGrid>
      <w:tr>
        <w:trPr>
          <w:cantSplit w:val="0"/>
          <w:trHeight w:val="933.175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Cross-Selling Success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39.90339756011963" w:lineRule="auto"/>
              <w:ind w:left="220.4180908203125" w:right="95.9014892578125" w:firstLine="0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[# of cross-selling  attempts]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[1-5]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ind w:right="43.37158203125"/>
              <w:jc w:val="right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[Feedback, notes, reason for rating] </w:t>
            </w:r>
          </w:p>
        </w:tc>
      </w:tr>
      <w:tr>
        <w:trPr>
          <w:cantSplit w:val="0"/>
          <w:trHeight w:val="1180.8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Cross-Selling Success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39.90389823913574" w:lineRule="auto"/>
              <w:ind w:left="161.13616943359375" w:right="68.541259765625" w:firstLine="0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[% of cross-selling  successes to cross selling attempts]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[1-5]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[Feedback, notes, reason for rating]</w:t>
            </w:r>
          </w:p>
        </w:tc>
      </w:tr>
      <w:tr>
        <w:trPr>
          <w:cantSplit w:val="0"/>
          <w:trHeight w:val="97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ind w:right="120.27618408203125"/>
              <w:jc w:val="right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Revenue Management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39.90339756011963" w:lineRule="auto"/>
              <w:ind w:left="163.41217041015625" w:right="38.9312744140625" w:firstLine="0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[$ account revenue  managed]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[1-5]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[Feedback, notes, reason for rating]</w:t>
            </w:r>
          </w:p>
        </w:tc>
      </w:tr>
      <w:tr>
        <w:trPr>
          <w:cantSplit w:val="0"/>
          <w:trHeight w:val="2275.200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Revenue Generation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ind w:right="468.5150146484375"/>
              <w:jc w:val="right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[$ revenue  </w:t>
            </w:r>
          </w:p>
          <w:p w:rsidR="00000000" w:rsidDel="00000000" w:rsidP="00000000" w:rsidRDefault="00000000" w:rsidRPr="00000000" w14:paraId="00000042">
            <w:pPr>
              <w:widowControl w:val="0"/>
              <w:spacing w:before="7.919921875" w:line="240" w:lineRule="auto"/>
              <w:ind w:right="493.1134033203125"/>
              <w:jc w:val="right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generated  </w:t>
            </w:r>
          </w:p>
          <w:p w:rsidR="00000000" w:rsidDel="00000000" w:rsidP="00000000" w:rsidRDefault="00000000" w:rsidRPr="00000000" w14:paraId="00000043">
            <w:pPr>
              <w:widowControl w:val="0"/>
              <w:spacing w:before="7.919921875" w:line="240" w:lineRule="auto"/>
              <w:ind w:right="339.869384765625"/>
              <w:jc w:val="right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from account  </w:t>
            </w:r>
          </w:p>
          <w:p w:rsidR="00000000" w:rsidDel="00000000" w:rsidP="00000000" w:rsidRDefault="00000000" w:rsidRPr="00000000" w14:paraId="00000044">
            <w:pPr>
              <w:widowControl w:val="0"/>
              <w:spacing w:before="7.9205322265625" w:line="240" w:lineRule="auto"/>
              <w:ind w:right="318.5333251953125"/>
              <w:jc w:val="right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management,  </w:t>
            </w:r>
          </w:p>
          <w:p w:rsidR="00000000" w:rsidDel="00000000" w:rsidP="00000000" w:rsidRDefault="00000000" w:rsidRPr="00000000" w14:paraId="00000045">
            <w:pPr>
              <w:widowControl w:val="0"/>
              <w:spacing w:before="7.919921875" w:line="240" w:lineRule="auto"/>
              <w:ind w:right="297.529296875"/>
              <w:jc w:val="right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upselling, and  </w:t>
            </w:r>
          </w:p>
          <w:p w:rsidR="00000000" w:rsidDel="00000000" w:rsidP="00000000" w:rsidRDefault="00000000" w:rsidRPr="00000000" w14:paraId="00000046">
            <w:pPr>
              <w:widowControl w:val="0"/>
              <w:spacing w:before="7.919921875" w:line="240" w:lineRule="auto"/>
              <w:ind w:right="363.0255126953125"/>
              <w:jc w:val="right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cross-selling  </w:t>
            </w:r>
          </w:p>
          <w:p w:rsidR="00000000" w:rsidDel="00000000" w:rsidP="00000000" w:rsidRDefault="00000000" w:rsidRPr="00000000" w14:paraId="00000047">
            <w:pPr>
              <w:widowControl w:val="0"/>
              <w:spacing w:before="7.919921875" w:line="240" w:lineRule="auto"/>
              <w:ind w:right="513.0255126953125"/>
              <w:jc w:val="right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activities]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[1-5]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[Feedback, notes, reason for rating]</w:t>
            </w:r>
          </w:p>
        </w:tc>
      </w:tr>
      <w:tr>
        <w:trPr>
          <w:cantSplit w:val="0"/>
          <w:trHeight w:val="12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Customer Retention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39.90415573120117" w:lineRule="auto"/>
              <w:ind w:left="159.9359130859375" w:right="44.063720703125" w:firstLine="0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[% of customers/ clients that remain  period-to-period]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[1-5]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[Feedback, notes, reason for rating]</w:t>
            </w:r>
          </w:p>
        </w:tc>
      </w:tr>
      <w:tr>
        <w:trPr>
          <w:cantSplit w:val="0"/>
          <w:trHeight w:val="921.600341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ind w:right="276.77581787109375"/>
              <w:jc w:val="right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Other [Insert Other  </w:t>
            </w:r>
          </w:p>
          <w:p w:rsidR="00000000" w:rsidDel="00000000" w:rsidP="00000000" w:rsidRDefault="00000000" w:rsidRPr="00000000" w14:paraId="0000004F">
            <w:pPr>
              <w:widowControl w:val="0"/>
              <w:spacing w:before="7.919921875" w:line="240" w:lineRule="auto"/>
              <w:ind w:right="300.53802490234375"/>
              <w:jc w:val="right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Activity or Factors]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ind w:right="613.7091064453125"/>
              <w:jc w:val="right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[Metric]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[1-5]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[Feedback, notes, reason for rating]</w:t>
            </w:r>
          </w:p>
        </w:tc>
      </w:tr>
      <w:tr>
        <w:trPr>
          <w:cantSplit w:val="0"/>
          <w:trHeight w:val="861.22375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b w:val="1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color w:val="231f20"/>
                <w:sz w:val="24"/>
                <w:szCs w:val="24"/>
                <w:rtl w:val="0"/>
              </w:rPr>
              <w:t xml:space="preserve">TOTAL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b w:val="1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color w:val="231f20"/>
                <w:sz w:val="24"/>
                <w:szCs w:val="24"/>
                <w:rtl w:val="0"/>
              </w:rPr>
              <w:t xml:space="preserve">-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b w:val="1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color w:val="231f20"/>
                <w:sz w:val="24"/>
                <w:szCs w:val="24"/>
                <w:rtl w:val="0"/>
              </w:rPr>
              <w:t xml:space="preserve">[Sales Performance Summary]</w:t>
            </w:r>
          </w:p>
        </w:tc>
      </w:tr>
    </w:tbl>
    <w:p w:rsidR="00000000" w:rsidDel="00000000" w:rsidP="00000000" w:rsidRDefault="00000000" w:rsidRPr="00000000" w14:paraId="00000057">
      <w:pPr>
        <w:widowControl w:val="0"/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spacing w:line="240" w:lineRule="auto"/>
        <w:ind w:left="0" w:firstLine="0"/>
        <w:rPr>
          <w:rFonts w:ascii="PT Sans" w:cs="PT Sans" w:eastAsia="PT Sans" w:hAnsi="PT Sans"/>
          <w:b w:val="1"/>
          <w:color w:val="155e85"/>
          <w:sz w:val="30"/>
          <w:szCs w:val="30"/>
        </w:rPr>
      </w:pPr>
      <w:r w:rsidDel="00000000" w:rsidR="00000000" w:rsidRPr="00000000">
        <w:rPr>
          <w:rFonts w:ascii="PT Sans" w:cs="PT Sans" w:eastAsia="PT Sans" w:hAnsi="PT Sans"/>
          <w:b w:val="1"/>
          <w:color w:val="155e85"/>
          <w:sz w:val="30"/>
          <w:szCs w:val="30"/>
          <w:rtl w:val="0"/>
        </w:rPr>
        <w:t xml:space="preserve">Miscellaneous Job Performance  </w:t>
      </w:r>
    </w:p>
    <w:p w:rsidR="00000000" w:rsidDel="00000000" w:rsidP="00000000" w:rsidRDefault="00000000" w:rsidRPr="00000000" w14:paraId="0000005B">
      <w:pPr>
        <w:widowControl w:val="0"/>
        <w:spacing w:before="285.899658203125" w:line="240" w:lineRule="auto"/>
        <w:ind w:left="16.479949951171875" w:firstLine="0"/>
        <w:rPr>
          <w:rFonts w:ascii="PT Sans" w:cs="PT Sans" w:eastAsia="PT Sans" w:hAnsi="PT Sans"/>
          <w:b w:val="1"/>
          <w:color w:val="231f20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b w:val="1"/>
          <w:color w:val="231f20"/>
          <w:sz w:val="24"/>
          <w:szCs w:val="24"/>
          <w:rtl w:val="0"/>
        </w:rPr>
        <w:t xml:space="preserve">Scale: </w:t>
      </w:r>
    </w:p>
    <w:p w:rsidR="00000000" w:rsidDel="00000000" w:rsidP="00000000" w:rsidRDefault="00000000" w:rsidRPr="00000000" w14:paraId="0000005C">
      <w:pPr>
        <w:widowControl w:val="0"/>
        <w:spacing w:before="7.919921875" w:line="240" w:lineRule="auto"/>
        <w:ind w:left="26.7999267578125" w:firstLine="0"/>
        <w:rPr>
          <w:rFonts w:ascii="PT Sans" w:cs="PT Sans" w:eastAsia="PT Sans" w:hAnsi="PT Sans"/>
          <w:color w:val="231f20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color w:val="231f20"/>
          <w:sz w:val="24"/>
          <w:szCs w:val="24"/>
          <w:rtl w:val="0"/>
        </w:rPr>
        <w:t xml:space="preserve">1 = Below Expectations  </w:t>
      </w:r>
    </w:p>
    <w:p w:rsidR="00000000" w:rsidDel="00000000" w:rsidP="00000000" w:rsidRDefault="00000000" w:rsidRPr="00000000" w14:paraId="0000005D">
      <w:pPr>
        <w:widowControl w:val="0"/>
        <w:spacing w:before="7.918701171875" w:line="240" w:lineRule="auto"/>
        <w:ind w:left="24.88006591796875" w:firstLine="0"/>
        <w:rPr>
          <w:rFonts w:ascii="PT Sans" w:cs="PT Sans" w:eastAsia="PT Sans" w:hAnsi="PT Sans"/>
          <w:color w:val="231f20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color w:val="231f20"/>
          <w:sz w:val="24"/>
          <w:szCs w:val="24"/>
          <w:rtl w:val="0"/>
        </w:rPr>
        <w:t xml:space="preserve">2 = Meets Expectations  </w:t>
      </w:r>
    </w:p>
    <w:p w:rsidR="00000000" w:rsidDel="00000000" w:rsidP="00000000" w:rsidRDefault="00000000" w:rsidRPr="00000000" w14:paraId="0000005E">
      <w:pPr>
        <w:widowControl w:val="0"/>
        <w:spacing w:before="7.919921875" w:line="240" w:lineRule="auto"/>
        <w:ind w:left="31.1199951171875" w:firstLine="0"/>
        <w:rPr>
          <w:rFonts w:ascii="PT Sans" w:cs="PT Sans" w:eastAsia="PT Sans" w:hAnsi="PT Sans"/>
          <w:color w:val="231f20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color w:val="231f20"/>
          <w:sz w:val="24"/>
          <w:szCs w:val="24"/>
          <w:rtl w:val="0"/>
        </w:rPr>
        <w:t xml:space="preserve">3 = Exceeded Expectations</w:t>
      </w:r>
    </w:p>
    <w:p w:rsidR="00000000" w:rsidDel="00000000" w:rsidP="00000000" w:rsidRDefault="00000000" w:rsidRPr="00000000" w14:paraId="0000005F">
      <w:pPr>
        <w:widowControl w:val="0"/>
        <w:spacing w:before="7.919921875" w:line="240" w:lineRule="auto"/>
        <w:ind w:left="0" w:firstLine="0"/>
        <w:rPr>
          <w:rFonts w:ascii="PT Sans" w:cs="PT Sans" w:eastAsia="PT Sans" w:hAnsi="PT Sans"/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17.79693603515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77.69775390625"/>
        <w:gridCol w:w="1411.2002563476562"/>
        <w:gridCol w:w="5528.89892578125"/>
        <w:tblGridChange w:id="0">
          <w:tblGrid>
            <w:gridCol w:w="2677.69775390625"/>
            <w:gridCol w:w="1411.2002563476562"/>
            <w:gridCol w:w="5528.89892578125"/>
          </w:tblGrid>
        </w:tblGridChange>
      </w:tblGrid>
      <w:tr>
        <w:trPr>
          <w:cantSplit w:val="0"/>
          <w:trHeight w:val="623.59985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b w:val="1"/>
                <w:color w:val="155e85"/>
                <w:sz w:val="26"/>
                <w:szCs w:val="26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color w:val="155e85"/>
                <w:sz w:val="26"/>
                <w:szCs w:val="26"/>
                <w:rtl w:val="0"/>
              </w:rPr>
              <w:t xml:space="preserve">Factor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b w:val="1"/>
                <w:color w:val="155e85"/>
                <w:sz w:val="26"/>
                <w:szCs w:val="26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color w:val="155e85"/>
                <w:sz w:val="26"/>
                <w:szCs w:val="26"/>
                <w:rtl w:val="0"/>
              </w:rPr>
              <w:t xml:space="preserve">Rating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b w:val="1"/>
                <w:color w:val="155e85"/>
                <w:sz w:val="26"/>
                <w:szCs w:val="26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color w:val="155e85"/>
                <w:sz w:val="26"/>
                <w:szCs w:val="26"/>
                <w:rtl w:val="0"/>
              </w:rPr>
              <w:t xml:space="preserve">Notes</w:t>
            </w:r>
          </w:p>
        </w:tc>
      </w:tr>
      <w:tr>
        <w:trPr>
          <w:cantSplit w:val="0"/>
          <w:trHeight w:val="1440.45104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ind w:right="726.0635375976562"/>
              <w:jc w:val="right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Workplace  </w:t>
            </w:r>
          </w:p>
          <w:p w:rsidR="00000000" w:rsidDel="00000000" w:rsidP="00000000" w:rsidRDefault="00000000" w:rsidRPr="00000000" w14:paraId="00000064">
            <w:pPr>
              <w:widowControl w:val="0"/>
              <w:spacing w:before="7.919921875" w:line="240" w:lineRule="auto"/>
              <w:ind w:right="426.1578369140625"/>
              <w:jc w:val="right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Professionalism:  </w:t>
            </w:r>
          </w:p>
          <w:p w:rsidR="00000000" w:rsidDel="00000000" w:rsidP="00000000" w:rsidRDefault="00000000" w:rsidRPr="00000000" w14:paraId="00000065">
            <w:pPr>
              <w:widowControl w:val="0"/>
              <w:spacing w:before="7.918701171875" w:line="240" w:lineRule="auto"/>
              <w:ind w:right="461.337890625"/>
              <w:jc w:val="right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Punctuality and  </w:t>
            </w:r>
          </w:p>
          <w:p w:rsidR="00000000" w:rsidDel="00000000" w:rsidP="00000000" w:rsidRDefault="00000000" w:rsidRPr="00000000" w14:paraId="00000066">
            <w:pPr>
              <w:widowControl w:val="0"/>
              <w:spacing w:before="7.921142578125"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Appropriate Behavior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[1-3]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[Feedback, notes, reason for rating]</w:t>
            </w:r>
          </w:p>
        </w:tc>
      </w:tr>
      <w:tr>
        <w:trPr>
          <w:cantSplit w:val="0"/>
          <w:trHeight w:val="643.22875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Motivation and Attitude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[1-3]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[Feedback, notes, reason for rating]</w:t>
            </w:r>
          </w:p>
        </w:tc>
      </w:tr>
      <w:tr>
        <w:trPr>
          <w:cantSplit w:val="0"/>
          <w:trHeight w:val="643.229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Time Management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[1-3]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[Feedback, notes, reason for rating]</w:t>
            </w:r>
          </w:p>
        </w:tc>
      </w:tr>
      <w:tr>
        <w:trPr>
          <w:cantSplit w:val="0"/>
          <w:trHeight w:val="844.371337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ind w:right="432.30377197265625"/>
              <w:jc w:val="right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Project and Task  </w:t>
            </w:r>
          </w:p>
          <w:p w:rsidR="00000000" w:rsidDel="00000000" w:rsidP="00000000" w:rsidRDefault="00000000" w:rsidRPr="00000000" w14:paraId="00000070">
            <w:pPr>
              <w:widowControl w:val="0"/>
              <w:spacing w:before="7.9205322265625" w:line="240" w:lineRule="auto"/>
              <w:ind w:right="585.037841796875"/>
              <w:jc w:val="right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Management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[1-3]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[Feedback, notes, reason for rating]</w:t>
            </w:r>
          </w:p>
        </w:tc>
      </w:tr>
      <w:tr>
        <w:trPr>
          <w:cantSplit w:val="0"/>
          <w:trHeight w:val="636.064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Eagerness to Learn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[1-3]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[Feedback, notes, reason for rating]</w:t>
            </w:r>
          </w:p>
        </w:tc>
      </w:tr>
      <w:tr>
        <w:trPr>
          <w:cantSplit w:val="0"/>
          <w:trHeight w:val="1178.229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39.90389823913574" w:lineRule="auto"/>
              <w:ind w:left="348.1019592285156" w:right="230.55572509765625" w:firstLine="0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Communication and  Collaboration with  </w:t>
            </w:r>
          </w:p>
          <w:p w:rsidR="00000000" w:rsidDel="00000000" w:rsidP="00000000" w:rsidRDefault="00000000" w:rsidRPr="00000000" w14:paraId="00000077">
            <w:pPr>
              <w:widowControl w:val="0"/>
              <w:spacing w:before="8.0157470703125"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Others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[1-3]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[Feedback, notes, reason for rating]</w:t>
            </w:r>
          </w:p>
        </w:tc>
      </w:tr>
      <w:tr>
        <w:trPr>
          <w:cantSplit w:val="0"/>
          <w:trHeight w:val="863.9996337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39.90389823913574" w:lineRule="auto"/>
              <w:ind w:left="152.0220947265625" w:right="43.619384765625" w:firstLine="0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Technology and Process  Adoption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[1-3]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[Feedback, notes, reason for rating]</w:t>
            </w:r>
          </w:p>
        </w:tc>
      </w:tr>
      <w:tr>
        <w:trPr>
          <w:cantSplit w:val="0"/>
          <w:trHeight w:val="636.0662841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Attention to Detail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[1-3]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[Feedback, notes, reason for rating]</w:t>
            </w:r>
          </w:p>
        </w:tc>
      </w:tr>
      <w:tr>
        <w:trPr>
          <w:cantSplit w:val="0"/>
          <w:trHeight w:val="636.06597900390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b w:val="1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color w:val="231f20"/>
                <w:sz w:val="24"/>
                <w:szCs w:val="24"/>
                <w:rtl w:val="0"/>
              </w:rPr>
              <w:t xml:space="preserve">TOTAL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b w:val="1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color w:val="231f20"/>
                <w:sz w:val="24"/>
                <w:szCs w:val="24"/>
                <w:rtl w:val="0"/>
              </w:rPr>
              <w:t xml:space="preserve">-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b w:val="1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color w:val="231f20"/>
                <w:sz w:val="24"/>
                <w:szCs w:val="24"/>
                <w:rtl w:val="0"/>
              </w:rPr>
              <w:t xml:space="preserve">[Miscellaneous Job Performance Summary]</w:t>
            </w:r>
          </w:p>
        </w:tc>
      </w:tr>
    </w:tbl>
    <w:p w:rsidR="00000000" w:rsidDel="00000000" w:rsidP="00000000" w:rsidRDefault="00000000" w:rsidRPr="00000000" w14:paraId="00000083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widowControl w:val="0"/>
        <w:spacing w:line="240" w:lineRule="auto"/>
        <w:ind w:left="10" w:firstLine="0"/>
        <w:rPr>
          <w:rFonts w:ascii="PT Sans" w:cs="PT Sans" w:eastAsia="PT Sans" w:hAnsi="PT Sans"/>
          <w:b w:val="1"/>
          <w:color w:val="155e85"/>
          <w:sz w:val="30"/>
          <w:szCs w:val="30"/>
        </w:rPr>
      </w:pPr>
      <w:r w:rsidDel="00000000" w:rsidR="00000000" w:rsidRPr="00000000">
        <w:rPr>
          <w:rFonts w:ascii="PT Sans" w:cs="PT Sans" w:eastAsia="PT Sans" w:hAnsi="PT Sans"/>
          <w:b w:val="1"/>
          <w:color w:val="155e85"/>
          <w:sz w:val="30"/>
          <w:szCs w:val="30"/>
          <w:rtl w:val="0"/>
        </w:rPr>
        <w:t xml:space="preserve">Additional Notes and Plan of Action  </w:t>
      </w:r>
    </w:p>
    <w:p w:rsidR="00000000" w:rsidDel="00000000" w:rsidP="00000000" w:rsidRDefault="00000000" w:rsidRPr="00000000" w14:paraId="00000085">
      <w:pPr>
        <w:widowControl w:val="0"/>
        <w:spacing w:before="109.89990234375" w:line="233.23987483978271" w:lineRule="auto"/>
        <w:ind w:left="19.36004638671875" w:right="73.19580078125" w:firstLine="11.039886474609375"/>
        <w:rPr>
          <w:b w:val="1"/>
          <w:i w:val="1"/>
          <w:color w:val="980000"/>
          <w:sz w:val="20"/>
          <w:szCs w:val="20"/>
        </w:rPr>
        <w:sectPr>
          <w:type w:val="continuous"/>
          <w:pgSz w:h="15840" w:w="12240" w:orient="portrait"/>
          <w:pgMar w:bottom="1440" w:top="1440" w:left="1291.1019897460938" w:right="1331.10107421875" w:header="720" w:footer="720"/>
          <w:cols w:equalWidth="0" w:num="1">
            <w:col w:space="0" w:w="9617.796936035156"/>
          </w:cols>
        </w:sectPr>
      </w:pPr>
      <w:r w:rsidDel="00000000" w:rsidR="00000000" w:rsidRPr="00000000">
        <w:rPr>
          <w:rFonts w:ascii="PT Sans" w:cs="PT Sans" w:eastAsia="PT Sans" w:hAnsi="PT Sans"/>
          <w:color w:val="231f20"/>
          <w:sz w:val="24"/>
          <w:szCs w:val="24"/>
          <w:rtl w:val="0"/>
        </w:rPr>
        <w:t xml:space="preserve">[Notes on the sales performance review meeting, plan of action to fix lackluster performance  issues, and information on compensation or solutions to motivating employee to continue  solid performance]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1839913</wp:posOffset>
            </wp:positionH>
            <wp:positionV relativeFrom="paragraph">
              <wp:posOffset>218733</wp:posOffset>
            </wp:positionV>
            <wp:extent cx="2236711" cy="257746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36711" cy="25774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type w:val="continuous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T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TSans-regular.ttf"/><Relationship Id="rId2" Type="http://schemas.openxmlformats.org/officeDocument/2006/relationships/font" Target="fonts/PTSans-bold.ttf"/><Relationship Id="rId3" Type="http://schemas.openxmlformats.org/officeDocument/2006/relationships/font" Target="fonts/PTSans-italic.ttf"/><Relationship Id="rId4" Type="http://schemas.openxmlformats.org/officeDocument/2006/relationships/font" Target="fonts/PT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