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lwjjy6126pq1" w:id="0"/>
      <w:bookmarkEnd w:id="0"/>
      <w:r w:rsidDel="00000000" w:rsidR="00000000" w:rsidRPr="00000000">
        <w:rPr>
          <w:rtl w:val="0"/>
        </w:rPr>
        <w:t xml:space="preserve">Payroll Compliance Checklist</w:t>
      </w:r>
    </w:p>
    <w:p w:rsidR="00000000" w:rsidDel="00000000" w:rsidP="00000000" w:rsidRDefault="00000000" w:rsidRPr="00000000" w14:paraId="00000002">
      <w:pPr>
        <w:widowControl w:val="0"/>
        <w:spacing w:before="224" w:line="240" w:lineRule="auto"/>
        <w:ind w:left="0" w:right="1238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Instructions: </w:t>
      </w:r>
      <w:r w:rsidDel="00000000" w:rsidR="00000000" w:rsidRPr="00000000">
        <w:rPr>
          <w:rtl w:val="0"/>
        </w:rPr>
        <w:t xml:space="preserve">Tick each box once you have completed the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6840"/>
        <w:tblGridChange w:id="0">
          <w:tblGrid>
            <w:gridCol w:w="2235"/>
            <w:gridCol w:w="684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Classification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Classify workers correctly as either employees (W-2) or independent contractors (1099)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Hire Reporting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Report new hire to the appropriate state agency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Worker’s Compensation Insurance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2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Purchase worker’s compensation insurance (if applicable)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 Withholding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Calculate and withhold federal income tax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Calculate and withhold state and local tax (if applicable)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Withhold Social Security and Medicare taxes (FICA Taxes)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Employer 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Pay employer portion of Social Security and Medicare taxes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2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Pay federal unemployment tax (FUTA)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Pay state unemployment tax (SUTA)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and Filing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File quarterly Form 941 (Employer’s Quarterly Federal Tax Return)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File annual Form 940 (Employer’s Annual Federal Unemployment Tax Return)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Issue W-2 forms to employees annually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File W-2 forms with the Social Security Administration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Issue 1099 Forms to independent contractors (if applicable)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Wage and Hour Laws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Comply with minimum wage requirements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Set regular pay run schedules and pay employees on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Pay overtime for eligible employees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Take note of tipped minimum wage and tip pooling laws (if applicable)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Maintain accurate time records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Payroll Garnishment Deductions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Deduct court-ordered payroll garnishments from salary (if any)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Benefits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Administer any offered benefits (i.e. health insurance, retirement plans, etc.)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Ensure proper deductions for benefits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Record Keeping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Maintain accurate payroll records for at least three years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8587" cy="128587"/>
                  <wp:effectExtent b="0" l="0" r="0" t="0"/>
                  <wp:docPr id="2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Keep tax documents for at least four years</w:t>
            </w:r>
          </w:p>
        </w:tc>
      </w:tr>
    </w:tbl>
    <w:p w:rsidR="00000000" w:rsidDel="00000000" w:rsidP="00000000" w:rsidRDefault="00000000" w:rsidRPr="00000000" w14:paraId="00000040">
      <w:pPr>
        <w:pStyle w:val="Heading2"/>
        <w:spacing w:after="40" w:lineRule="auto"/>
        <w:rPr/>
      </w:pPr>
      <w:bookmarkStart w:colFirst="0" w:colLast="0" w:name="_rr0x93louhb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